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2891EB68" w:rsidR="00D661EA" w:rsidRPr="002F14B6" w:rsidRDefault="00DB72A4" w:rsidP="00D661EA">
      <w:pPr>
        <w:rPr>
          <w:rFonts w:ascii="Arial" w:hAnsi="Arial" w:cs="Arial"/>
          <w:bCs/>
          <w:sz w:val="28"/>
        </w:rPr>
      </w:pPr>
      <w:r w:rsidRPr="00DD11EE">
        <w:rPr>
          <w:rFonts w:ascii="Arial" w:hAnsi="Arial" w:cs="Arial"/>
          <w:b/>
          <w:sz w:val="28"/>
        </w:rPr>
        <w:t>Medieninformation</w:t>
      </w:r>
    </w:p>
    <w:p w14:paraId="34A2A39C" w14:textId="77777777" w:rsidR="002319F8" w:rsidRDefault="002319F8" w:rsidP="006B2A4C">
      <w:pPr>
        <w:spacing w:line="240" w:lineRule="auto"/>
        <w:ind w:right="-142"/>
        <w:rPr>
          <w:rFonts w:ascii="Arial" w:hAnsi="Arial" w:cs="Arial"/>
          <w:b/>
          <w:bCs/>
          <w:szCs w:val="22"/>
        </w:rPr>
      </w:pPr>
    </w:p>
    <w:p w14:paraId="3935E209" w14:textId="77777777" w:rsidR="0070174E" w:rsidRPr="00DD11EE" w:rsidRDefault="0070174E" w:rsidP="0070174E">
      <w:pPr>
        <w:spacing w:line="240" w:lineRule="auto"/>
        <w:ind w:right="-142"/>
        <w:jc w:val="both"/>
        <w:rPr>
          <w:rFonts w:ascii="Arial" w:hAnsi="Arial" w:cs="Arial"/>
          <w:b/>
          <w:bCs/>
          <w:szCs w:val="22"/>
        </w:rPr>
      </w:pPr>
    </w:p>
    <w:p w14:paraId="36F834B5" w14:textId="6216B8F4" w:rsidR="006E1786" w:rsidRPr="000A0C9D" w:rsidRDefault="006E1786" w:rsidP="006E1786">
      <w:pPr>
        <w:rPr>
          <w:rFonts w:ascii="Arial" w:hAnsi="Arial" w:cs="Arial"/>
          <w:b/>
          <w:bCs/>
          <w:sz w:val="23"/>
          <w:szCs w:val="23"/>
        </w:rPr>
      </w:pPr>
      <w:r w:rsidRPr="000A0C9D">
        <w:rPr>
          <w:rFonts w:ascii="Arial" w:hAnsi="Arial" w:cs="Arial"/>
          <w:b/>
          <w:bCs/>
          <w:sz w:val="23"/>
          <w:szCs w:val="23"/>
        </w:rPr>
        <w:t xml:space="preserve">GMH Gruppe </w:t>
      </w:r>
      <w:r w:rsidR="009F3250" w:rsidRPr="000A0C9D">
        <w:rPr>
          <w:rFonts w:ascii="Arial" w:hAnsi="Arial" w:cs="Arial"/>
          <w:b/>
          <w:bCs/>
          <w:sz w:val="23"/>
          <w:szCs w:val="23"/>
        </w:rPr>
        <w:t>eröffnet</w:t>
      </w:r>
      <w:r w:rsidRPr="000A0C9D">
        <w:rPr>
          <w:rFonts w:ascii="Arial" w:hAnsi="Arial" w:cs="Arial"/>
          <w:b/>
          <w:bCs/>
          <w:sz w:val="23"/>
          <w:szCs w:val="23"/>
        </w:rPr>
        <w:t xml:space="preserve"> europaweit einzigartige Walzstraße mit zwei Kocks-Blöcken </w:t>
      </w:r>
    </w:p>
    <w:p w14:paraId="6CD74239" w14:textId="1F0F70CA" w:rsidR="00993AD8" w:rsidRPr="006E1786" w:rsidRDefault="009F3250" w:rsidP="00993AD8">
      <w:pPr>
        <w:pStyle w:val="Default"/>
        <w:jc w:val="both"/>
        <w:rPr>
          <w:rStyle w:val="Fett"/>
          <w:rFonts w:ascii="Arial" w:hAnsi="Arial" w:cs="Arial"/>
          <w:b w:val="0"/>
          <w:bCs w:val="0"/>
          <w:sz w:val="22"/>
          <w:szCs w:val="22"/>
        </w:rPr>
      </w:pPr>
      <w:r w:rsidRPr="009F3250">
        <w:rPr>
          <w:rStyle w:val="Fett"/>
          <w:rFonts w:ascii="Arial" w:hAnsi="Arial" w:cs="Arial"/>
          <w:b w:val="0"/>
          <w:bCs w:val="0"/>
          <w:sz w:val="22"/>
          <w:szCs w:val="22"/>
        </w:rPr>
        <w:t>Mehr Flexibilität, höhere Präzision, schnellere Lieferung: GMH Gruppe setzt mit neuem Walzwerk in Georgsmarienhütte neue Maßstäbe für Kundenleistung</w:t>
      </w:r>
    </w:p>
    <w:p w14:paraId="4C939A48" w14:textId="77777777" w:rsidR="006B2A4C" w:rsidRPr="008F3595" w:rsidRDefault="006B2A4C" w:rsidP="0070174E">
      <w:pPr>
        <w:pStyle w:val="Default"/>
        <w:jc w:val="both"/>
        <w:rPr>
          <w:rStyle w:val="Fett"/>
          <w:rFonts w:ascii="Arial" w:eastAsia="Times New Roman" w:hAnsi="Arial" w:cs="Arial"/>
          <w:b w:val="0"/>
          <w:sz w:val="22"/>
          <w:szCs w:val="22"/>
          <w:lang w:eastAsia="de-DE"/>
        </w:rPr>
      </w:pPr>
    </w:p>
    <w:p w14:paraId="796CBF56" w14:textId="77777777" w:rsidR="00904C17" w:rsidRDefault="00DB72A4" w:rsidP="00904C17">
      <w:pPr>
        <w:pStyle w:val="Default"/>
        <w:jc w:val="both"/>
        <w:rPr>
          <w:rStyle w:val="Fett"/>
          <w:rFonts w:ascii="Arial" w:hAnsi="Arial" w:cs="Arial"/>
          <w:b w:val="0"/>
          <w:bCs w:val="0"/>
          <w:sz w:val="22"/>
          <w:szCs w:val="22"/>
        </w:rPr>
      </w:pPr>
      <w:r>
        <w:rPr>
          <w:rStyle w:val="Fett"/>
          <w:rFonts w:ascii="Arial" w:hAnsi="Arial" w:cs="Arial"/>
          <w:sz w:val="22"/>
          <w:szCs w:val="22"/>
        </w:rPr>
        <w:t xml:space="preserve">Georgsmarienhütte, </w:t>
      </w:r>
      <w:r w:rsidR="006E1786">
        <w:rPr>
          <w:rStyle w:val="Fett"/>
          <w:rFonts w:ascii="Arial" w:hAnsi="Arial" w:cs="Arial"/>
          <w:sz w:val="22"/>
          <w:szCs w:val="22"/>
        </w:rPr>
        <w:t>19</w:t>
      </w:r>
      <w:r w:rsidR="00E86FA2">
        <w:rPr>
          <w:rStyle w:val="Fett"/>
          <w:rFonts w:ascii="Arial" w:hAnsi="Arial" w:cs="Arial"/>
          <w:sz w:val="22"/>
          <w:szCs w:val="22"/>
        </w:rPr>
        <w:t xml:space="preserve">. </w:t>
      </w:r>
      <w:r w:rsidR="00A265DB">
        <w:rPr>
          <w:rStyle w:val="Fett"/>
          <w:rFonts w:ascii="Arial" w:hAnsi="Arial" w:cs="Arial"/>
          <w:sz w:val="22"/>
          <w:szCs w:val="22"/>
        </w:rPr>
        <w:t>November</w:t>
      </w:r>
      <w:r>
        <w:rPr>
          <w:rStyle w:val="Fett"/>
          <w:rFonts w:ascii="Arial" w:hAnsi="Arial" w:cs="Arial"/>
          <w:sz w:val="22"/>
          <w:szCs w:val="22"/>
        </w:rPr>
        <w:t xml:space="preserve"> 202</w:t>
      </w:r>
      <w:r w:rsidR="006B2A4C">
        <w:rPr>
          <w:rStyle w:val="Fett"/>
          <w:rFonts w:ascii="Arial" w:hAnsi="Arial" w:cs="Arial"/>
          <w:sz w:val="22"/>
          <w:szCs w:val="22"/>
        </w:rPr>
        <w:t>5</w:t>
      </w:r>
      <w:r>
        <w:rPr>
          <w:rStyle w:val="Fett"/>
          <w:rFonts w:ascii="Arial" w:hAnsi="Arial" w:cs="Arial"/>
          <w:b w:val="0"/>
          <w:sz w:val="22"/>
          <w:szCs w:val="22"/>
        </w:rPr>
        <w:t xml:space="preserve"> </w:t>
      </w:r>
      <w:r w:rsidR="00840975" w:rsidRPr="00062B96">
        <w:rPr>
          <w:rStyle w:val="Fett"/>
          <w:rFonts w:ascii="Arial" w:hAnsi="Arial" w:cs="Arial"/>
          <w:b w:val="0"/>
          <w:bCs w:val="0"/>
          <w:sz w:val="22"/>
          <w:szCs w:val="22"/>
        </w:rPr>
        <w:t>–</w:t>
      </w:r>
      <w:r w:rsidR="00F57890">
        <w:rPr>
          <w:rStyle w:val="Fett"/>
          <w:rFonts w:ascii="Arial" w:hAnsi="Arial" w:cs="Arial"/>
          <w:b w:val="0"/>
          <w:bCs w:val="0"/>
          <w:sz w:val="22"/>
          <w:szCs w:val="22"/>
        </w:rPr>
        <w:t xml:space="preserve"> </w:t>
      </w:r>
      <w:r w:rsidR="00904C17" w:rsidRPr="00904C17">
        <w:rPr>
          <w:rStyle w:val="Fett"/>
          <w:rFonts w:ascii="Arial" w:hAnsi="Arial" w:cs="Arial"/>
          <w:b w:val="0"/>
          <w:bCs w:val="0"/>
          <w:sz w:val="22"/>
          <w:szCs w:val="22"/>
        </w:rPr>
        <w:t>Die GMH Gruppe, einer der führenden europäischen Anbieter von Stabstahl, Walzstahl und Rohstahl, hat an ihrem Standort in Georgsmarienhütte offiziell ein neues, hochmodernes Walzwerk eingeweiht. Die in Europa einzigartige Investition in ein flexibles System eröffnet den Kunden neue Möglichkeiten in Bezug auf Vielfalt, Qualität und Lieferleistung.</w:t>
      </w:r>
    </w:p>
    <w:p w14:paraId="689CD79D" w14:textId="77777777" w:rsidR="00904C17" w:rsidRDefault="00904C17" w:rsidP="00904C17">
      <w:pPr>
        <w:pStyle w:val="Default"/>
        <w:jc w:val="both"/>
        <w:rPr>
          <w:rStyle w:val="Fett"/>
          <w:rFonts w:ascii="Arial" w:hAnsi="Arial" w:cs="Arial"/>
          <w:b w:val="0"/>
          <w:bCs w:val="0"/>
          <w:sz w:val="22"/>
          <w:szCs w:val="22"/>
        </w:rPr>
      </w:pPr>
    </w:p>
    <w:p w14:paraId="5454C6F6" w14:textId="304AB17C" w:rsidR="00904C17" w:rsidRDefault="00904C17" w:rsidP="00904C17">
      <w:pPr>
        <w:pStyle w:val="Default"/>
        <w:jc w:val="both"/>
        <w:rPr>
          <w:rStyle w:val="Fett"/>
          <w:rFonts w:ascii="Arial" w:hAnsi="Arial" w:cs="Arial"/>
          <w:b w:val="0"/>
          <w:bCs w:val="0"/>
          <w:sz w:val="22"/>
          <w:szCs w:val="22"/>
        </w:rPr>
      </w:pPr>
      <w:r w:rsidRPr="00904C17">
        <w:rPr>
          <w:rStyle w:val="Fett"/>
          <w:rFonts w:ascii="Arial" w:hAnsi="Arial" w:cs="Arial"/>
          <w:b w:val="0"/>
          <w:bCs w:val="0"/>
          <w:sz w:val="22"/>
          <w:szCs w:val="22"/>
        </w:rPr>
        <w:t>D</w:t>
      </w:r>
      <w:r w:rsidR="00391C6D">
        <w:rPr>
          <w:rStyle w:val="Fett"/>
          <w:rFonts w:ascii="Arial" w:hAnsi="Arial" w:cs="Arial"/>
          <w:b w:val="0"/>
          <w:bCs w:val="0"/>
          <w:sz w:val="22"/>
          <w:szCs w:val="22"/>
        </w:rPr>
        <w:t>er</w:t>
      </w:r>
      <w:r w:rsidRPr="00904C17">
        <w:rPr>
          <w:rStyle w:val="Fett"/>
          <w:rFonts w:ascii="Arial" w:hAnsi="Arial" w:cs="Arial"/>
          <w:b w:val="0"/>
          <w:bCs w:val="0"/>
          <w:sz w:val="22"/>
          <w:szCs w:val="22"/>
        </w:rPr>
        <w:t xml:space="preserve"> 26 Millionen Euro teure</w:t>
      </w:r>
      <w:r w:rsidR="00391C6D">
        <w:rPr>
          <w:rStyle w:val="Fett"/>
          <w:rFonts w:ascii="Arial" w:hAnsi="Arial" w:cs="Arial"/>
          <w:b w:val="0"/>
          <w:bCs w:val="0"/>
          <w:sz w:val="22"/>
          <w:szCs w:val="22"/>
        </w:rPr>
        <w:t xml:space="preserve"> Ausbau</w:t>
      </w:r>
      <w:r w:rsidRPr="00904C17">
        <w:rPr>
          <w:rStyle w:val="Fett"/>
          <w:rFonts w:ascii="Arial" w:hAnsi="Arial" w:cs="Arial"/>
          <w:b w:val="0"/>
          <w:bCs w:val="0"/>
          <w:sz w:val="22"/>
          <w:szCs w:val="22"/>
        </w:rPr>
        <w:t xml:space="preserve"> ist ein weiterer Meilenstein in der Modernisierungsstrategie der GMH Gruppe und ermöglicht es dem Unternehmen, maßgeschneiderte Stahllösungen für die anspruchsvollsten Branchen anzubieten – von der Automobilindustrie und E-Mobilität bis hin zu Energie, Bauwesen und Maschinenbau.</w:t>
      </w:r>
    </w:p>
    <w:p w14:paraId="385F05B0" w14:textId="77777777" w:rsidR="00904C17" w:rsidRPr="00904C17" w:rsidRDefault="00904C17" w:rsidP="00904C17">
      <w:pPr>
        <w:pStyle w:val="Default"/>
        <w:jc w:val="both"/>
        <w:rPr>
          <w:rStyle w:val="Fett"/>
          <w:rFonts w:ascii="Arial" w:hAnsi="Arial" w:cs="Arial"/>
          <w:b w:val="0"/>
          <w:bCs w:val="0"/>
          <w:sz w:val="22"/>
          <w:szCs w:val="22"/>
        </w:rPr>
      </w:pPr>
    </w:p>
    <w:p w14:paraId="5361AA86" w14:textId="51A785C0" w:rsidR="00904C17" w:rsidRPr="00904C17" w:rsidRDefault="00904C17" w:rsidP="00904C17">
      <w:pPr>
        <w:pStyle w:val="Default"/>
        <w:jc w:val="both"/>
        <w:rPr>
          <w:rStyle w:val="Fett"/>
          <w:rFonts w:ascii="Arial" w:hAnsi="Arial" w:cs="Arial"/>
          <w:b w:val="0"/>
          <w:bCs w:val="0"/>
          <w:sz w:val="22"/>
          <w:szCs w:val="22"/>
        </w:rPr>
      </w:pPr>
      <w:r w:rsidRPr="00904C17">
        <w:rPr>
          <w:rStyle w:val="Fett"/>
          <w:rFonts w:ascii="Arial" w:hAnsi="Arial" w:cs="Arial"/>
          <w:b w:val="0"/>
          <w:bCs w:val="0"/>
          <w:sz w:val="22"/>
          <w:szCs w:val="22"/>
        </w:rPr>
        <w:t>„</w:t>
      </w:r>
      <w:r w:rsidRPr="00904C17">
        <w:rPr>
          <w:rStyle w:val="Fett"/>
          <w:rFonts w:ascii="Arial" w:hAnsi="Arial" w:cs="Arial"/>
          <w:b w:val="0"/>
          <w:bCs w:val="0"/>
          <w:i/>
          <w:iCs/>
          <w:sz w:val="22"/>
          <w:szCs w:val="22"/>
        </w:rPr>
        <w:t>Unser neues Walzwerk bietet den Kunden genau das, was sie brauchen: Flexibilität, Präzision und Zuverlässigkeit</w:t>
      </w:r>
      <w:r w:rsidRPr="00904C17">
        <w:rPr>
          <w:rStyle w:val="Fett"/>
          <w:rFonts w:ascii="Arial" w:hAnsi="Arial" w:cs="Arial"/>
          <w:b w:val="0"/>
          <w:bCs w:val="0"/>
          <w:sz w:val="22"/>
          <w:szCs w:val="22"/>
        </w:rPr>
        <w:t xml:space="preserve">“, sagt Marc-Oliver Arnold, </w:t>
      </w:r>
      <w:r w:rsidR="00EB339E">
        <w:rPr>
          <w:rStyle w:val="Fett"/>
          <w:rFonts w:ascii="Arial" w:hAnsi="Arial" w:cs="Arial"/>
          <w:b w:val="0"/>
          <w:bCs w:val="0"/>
          <w:sz w:val="22"/>
          <w:szCs w:val="22"/>
        </w:rPr>
        <w:t>Pla</w:t>
      </w:r>
      <w:r w:rsidR="009775B1">
        <w:rPr>
          <w:rStyle w:val="Fett"/>
          <w:rFonts w:ascii="Arial" w:hAnsi="Arial" w:cs="Arial"/>
          <w:b w:val="0"/>
          <w:bCs w:val="0"/>
          <w:sz w:val="22"/>
          <w:szCs w:val="22"/>
        </w:rPr>
        <w:t>n</w:t>
      </w:r>
      <w:r w:rsidR="00EB339E">
        <w:rPr>
          <w:rStyle w:val="Fett"/>
          <w:rFonts w:ascii="Arial" w:hAnsi="Arial" w:cs="Arial"/>
          <w:b w:val="0"/>
          <w:bCs w:val="0"/>
          <w:sz w:val="22"/>
          <w:szCs w:val="22"/>
        </w:rPr>
        <w:t>t Director</w:t>
      </w:r>
      <w:r w:rsidRPr="00904C17">
        <w:rPr>
          <w:rStyle w:val="Fett"/>
          <w:rFonts w:ascii="Arial" w:hAnsi="Arial" w:cs="Arial"/>
          <w:b w:val="0"/>
          <w:bCs w:val="0"/>
          <w:sz w:val="22"/>
          <w:szCs w:val="22"/>
        </w:rPr>
        <w:t xml:space="preserve"> der Georgsmarienhütte GmbH. „</w:t>
      </w:r>
      <w:r w:rsidRPr="00904C17">
        <w:rPr>
          <w:rStyle w:val="Fett"/>
          <w:rFonts w:ascii="Arial" w:hAnsi="Arial" w:cs="Arial"/>
          <w:b w:val="0"/>
          <w:bCs w:val="0"/>
          <w:i/>
          <w:iCs/>
          <w:sz w:val="22"/>
          <w:szCs w:val="22"/>
        </w:rPr>
        <w:t>Wir können jetzt schneller auf sich ändernde Marktanforderungen reagieren, eine größere Bandbreite an Größen und Güten produzieren und bei minimalen Ausfallzeiten eine gleichbleibend hohe Qualität gewährleisten.</w:t>
      </w:r>
      <w:r w:rsidRPr="00904C17">
        <w:rPr>
          <w:rStyle w:val="Fett"/>
          <w:rFonts w:ascii="Arial" w:hAnsi="Arial" w:cs="Arial"/>
          <w:b w:val="0"/>
          <w:bCs w:val="0"/>
          <w:sz w:val="22"/>
          <w:szCs w:val="22"/>
        </w:rPr>
        <w:t>“</w:t>
      </w:r>
    </w:p>
    <w:p w14:paraId="7FE4B011" w14:textId="64D7CABE" w:rsidR="00CB6C85" w:rsidRDefault="00CB6C85" w:rsidP="00904C17">
      <w:pPr>
        <w:pStyle w:val="Default"/>
        <w:jc w:val="both"/>
        <w:rPr>
          <w:rStyle w:val="Fett"/>
          <w:rFonts w:ascii="Arial" w:hAnsi="Arial" w:cs="Arial"/>
          <w:b w:val="0"/>
          <w:bCs w:val="0"/>
          <w:sz w:val="22"/>
          <w:szCs w:val="22"/>
        </w:rPr>
      </w:pPr>
    </w:p>
    <w:p w14:paraId="4E12D8B5" w14:textId="77777777" w:rsidR="00CB6C85" w:rsidRPr="00C260D7" w:rsidRDefault="006E1786" w:rsidP="006E1786">
      <w:pPr>
        <w:pStyle w:val="Default"/>
        <w:jc w:val="both"/>
        <w:rPr>
          <w:rStyle w:val="Fett"/>
          <w:rFonts w:ascii="Arial" w:hAnsi="Arial" w:cs="Arial"/>
          <w:sz w:val="22"/>
          <w:szCs w:val="22"/>
        </w:rPr>
      </w:pPr>
      <w:r w:rsidRPr="00C260D7">
        <w:rPr>
          <w:rStyle w:val="Fett"/>
          <w:rFonts w:ascii="Arial" w:hAnsi="Arial" w:cs="Arial"/>
          <w:sz w:val="22"/>
          <w:szCs w:val="22"/>
        </w:rPr>
        <w:t>Technologische Innovation mit Strahlkraft für Europa</w:t>
      </w:r>
    </w:p>
    <w:p w14:paraId="46B47C73" w14:textId="77777777" w:rsidR="00CB6C85" w:rsidRDefault="00CB6C85" w:rsidP="006E1786">
      <w:pPr>
        <w:pStyle w:val="Default"/>
        <w:jc w:val="both"/>
        <w:rPr>
          <w:rStyle w:val="Fett"/>
          <w:rFonts w:ascii="Arial" w:hAnsi="Arial" w:cs="Arial"/>
          <w:b w:val="0"/>
          <w:bCs w:val="0"/>
          <w:sz w:val="22"/>
          <w:szCs w:val="22"/>
        </w:rPr>
      </w:pPr>
    </w:p>
    <w:p w14:paraId="26721EA0" w14:textId="5B5AF150" w:rsidR="002E461D" w:rsidRPr="002E461D" w:rsidRDefault="002E461D" w:rsidP="002E461D">
      <w:pPr>
        <w:pStyle w:val="Default"/>
        <w:jc w:val="both"/>
        <w:rPr>
          <w:rStyle w:val="Fett"/>
          <w:rFonts w:ascii="Arial" w:hAnsi="Arial" w:cs="Arial"/>
          <w:b w:val="0"/>
          <w:bCs w:val="0"/>
          <w:sz w:val="22"/>
          <w:szCs w:val="22"/>
        </w:rPr>
      </w:pPr>
      <w:r w:rsidRPr="002E461D">
        <w:rPr>
          <w:rStyle w:val="Fett"/>
          <w:rFonts w:ascii="Arial" w:hAnsi="Arial" w:cs="Arial"/>
          <w:b w:val="0"/>
          <w:bCs w:val="0"/>
          <w:sz w:val="22"/>
          <w:szCs w:val="22"/>
        </w:rPr>
        <w:t xml:space="preserve">Das Herzstück des neuen Walzwerks bilden zwei leistungsstarke </w:t>
      </w:r>
      <w:r w:rsidR="00EB339E" w:rsidRPr="006E1786">
        <w:rPr>
          <w:rStyle w:val="Fett"/>
          <w:rFonts w:ascii="Arial" w:hAnsi="Arial" w:cs="Arial"/>
          <w:b w:val="0"/>
          <w:bCs w:val="0"/>
          <w:sz w:val="22"/>
          <w:szCs w:val="22"/>
        </w:rPr>
        <w:t xml:space="preserve">Drei-Scheiben-Walzgerüste </w:t>
      </w:r>
      <w:r w:rsidRPr="002E461D">
        <w:rPr>
          <w:rStyle w:val="Fett"/>
          <w:rFonts w:ascii="Arial" w:hAnsi="Arial" w:cs="Arial"/>
          <w:b w:val="0"/>
          <w:bCs w:val="0"/>
          <w:sz w:val="22"/>
          <w:szCs w:val="22"/>
        </w:rPr>
        <w:t xml:space="preserve">– RSB 370++ und RSB 445++ –, die kombiniert oder unabhängig voneinander betrieben werden können. Diese Konfiguration bietet den Kunden </w:t>
      </w:r>
      <w:r w:rsidR="00EB339E">
        <w:rPr>
          <w:rStyle w:val="Fett"/>
          <w:rFonts w:ascii="Arial" w:hAnsi="Arial" w:cs="Arial"/>
          <w:b w:val="0"/>
          <w:bCs w:val="0"/>
          <w:sz w:val="22"/>
          <w:szCs w:val="22"/>
        </w:rPr>
        <w:t>der GMH Gruppe</w:t>
      </w:r>
      <w:r w:rsidRPr="002E461D">
        <w:rPr>
          <w:rStyle w:val="Fett"/>
          <w:rFonts w:ascii="Arial" w:hAnsi="Arial" w:cs="Arial"/>
          <w:b w:val="0"/>
          <w:bCs w:val="0"/>
          <w:sz w:val="22"/>
          <w:szCs w:val="22"/>
        </w:rPr>
        <w:t xml:space="preserve"> Zugang zu einem der flexibelsten Produktionssysteme in Europa.</w:t>
      </w:r>
    </w:p>
    <w:p w14:paraId="3082225C" w14:textId="77777777" w:rsidR="002E461D" w:rsidRDefault="002E461D" w:rsidP="006E1786">
      <w:pPr>
        <w:pStyle w:val="Default"/>
        <w:jc w:val="both"/>
        <w:rPr>
          <w:rStyle w:val="Fett"/>
          <w:rFonts w:ascii="Arial" w:hAnsi="Arial" w:cs="Arial"/>
          <w:b w:val="0"/>
          <w:bCs w:val="0"/>
          <w:sz w:val="22"/>
          <w:szCs w:val="22"/>
        </w:rPr>
      </w:pPr>
    </w:p>
    <w:p w14:paraId="72529DBA" w14:textId="253B19B0" w:rsidR="00CB6C85" w:rsidRPr="001C487D" w:rsidRDefault="006E1786" w:rsidP="006E1786">
      <w:pPr>
        <w:pStyle w:val="Default"/>
        <w:jc w:val="both"/>
        <w:rPr>
          <w:rStyle w:val="Fett"/>
          <w:rFonts w:ascii="Arial" w:hAnsi="Arial" w:cs="Arial"/>
          <w:b w:val="0"/>
          <w:bCs w:val="0"/>
          <w:sz w:val="22"/>
          <w:szCs w:val="22"/>
        </w:rPr>
      </w:pPr>
      <w:r w:rsidRPr="001C487D">
        <w:rPr>
          <w:rStyle w:val="Fett"/>
          <w:rFonts w:ascii="Arial" w:hAnsi="Arial" w:cs="Arial"/>
          <w:b w:val="0"/>
          <w:bCs w:val="0"/>
          <w:sz w:val="22"/>
          <w:szCs w:val="22"/>
        </w:rPr>
        <w:t xml:space="preserve">Während der RSB 370++ bereits seit 2001 </w:t>
      </w:r>
      <w:r w:rsidR="001C487D" w:rsidRPr="001C487D">
        <w:rPr>
          <w:rStyle w:val="Fett"/>
          <w:rFonts w:ascii="Arial" w:hAnsi="Arial" w:cs="Arial"/>
          <w:b w:val="0"/>
          <w:bCs w:val="0"/>
          <w:sz w:val="22"/>
          <w:szCs w:val="22"/>
        </w:rPr>
        <w:t>in Betrieb ist</w:t>
      </w:r>
      <w:r w:rsidRPr="001C487D">
        <w:rPr>
          <w:rStyle w:val="Fett"/>
          <w:rFonts w:ascii="Arial" w:hAnsi="Arial" w:cs="Arial"/>
          <w:b w:val="0"/>
          <w:bCs w:val="0"/>
          <w:sz w:val="22"/>
          <w:szCs w:val="22"/>
        </w:rPr>
        <w:t xml:space="preserve"> und 2012 für eine Anstellung unter Last modernisiert wurde, </w:t>
      </w:r>
      <w:r w:rsidR="001C487D" w:rsidRPr="001C487D">
        <w:rPr>
          <w:rStyle w:val="Fett"/>
          <w:rFonts w:ascii="Arial" w:hAnsi="Arial" w:cs="Arial"/>
          <w:b w:val="0"/>
          <w:bCs w:val="0"/>
          <w:sz w:val="22"/>
          <w:szCs w:val="22"/>
        </w:rPr>
        <w:t>wurde</w:t>
      </w:r>
      <w:r w:rsidRPr="001C487D">
        <w:rPr>
          <w:rStyle w:val="Fett"/>
          <w:rFonts w:ascii="Arial" w:hAnsi="Arial" w:cs="Arial"/>
          <w:b w:val="0"/>
          <w:bCs w:val="0"/>
          <w:sz w:val="22"/>
          <w:szCs w:val="22"/>
        </w:rPr>
        <w:t xml:space="preserve"> der RSB 445++ komplett </w:t>
      </w:r>
      <w:r w:rsidR="001C487D" w:rsidRPr="001C487D">
        <w:rPr>
          <w:rStyle w:val="Fett"/>
          <w:rFonts w:ascii="Arial" w:hAnsi="Arial" w:cs="Arial"/>
          <w:b w:val="0"/>
          <w:bCs w:val="0"/>
          <w:sz w:val="22"/>
          <w:szCs w:val="22"/>
        </w:rPr>
        <w:t>neu gebaut</w:t>
      </w:r>
      <w:r w:rsidRPr="001C487D">
        <w:rPr>
          <w:rStyle w:val="Fett"/>
          <w:rFonts w:ascii="Arial" w:hAnsi="Arial" w:cs="Arial"/>
          <w:b w:val="0"/>
          <w:bCs w:val="0"/>
          <w:sz w:val="22"/>
          <w:szCs w:val="22"/>
        </w:rPr>
        <w:t xml:space="preserve">, </w:t>
      </w:r>
      <w:r w:rsidR="001C487D" w:rsidRPr="001C487D">
        <w:rPr>
          <w:rStyle w:val="Fett"/>
          <w:rFonts w:ascii="Arial" w:hAnsi="Arial" w:cs="Arial"/>
          <w:b w:val="0"/>
          <w:bCs w:val="0"/>
          <w:sz w:val="22"/>
          <w:szCs w:val="22"/>
        </w:rPr>
        <w:t>einschließlich</w:t>
      </w:r>
      <w:r w:rsidRPr="001C487D">
        <w:rPr>
          <w:rStyle w:val="Fett"/>
          <w:rFonts w:ascii="Arial" w:hAnsi="Arial" w:cs="Arial"/>
          <w:b w:val="0"/>
          <w:bCs w:val="0"/>
          <w:sz w:val="22"/>
          <w:szCs w:val="22"/>
        </w:rPr>
        <w:t xml:space="preserve"> der dafür </w:t>
      </w:r>
      <w:r w:rsidR="001C487D" w:rsidRPr="001C487D">
        <w:rPr>
          <w:rStyle w:val="Fett"/>
          <w:rFonts w:ascii="Arial" w:hAnsi="Arial" w:cs="Arial"/>
          <w:b w:val="0"/>
          <w:bCs w:val="0"/>
          <w:sz w:val="22"/>
          <w:szCs w:val="22"/>
        </w:rPr>
        <w:t>erforderlichen</w:t>
      </w:r>
      <w:r w:rsidRPr="001C487D">
        <w:rPr>
          <w:rStyle w:val="Fett"/>
          <w:rFonts w:ascii="Arial" w:hAnsi="Arial" w:cs="Arial"/>
          <w:b w:val="0"/>
          <w:bCs w:val="0"/>
          <w:sz w:val="22"/>
          <w:szCs w:val="22"/>
        </w:rPr>
        <w:t xml:space="preserve"> und </w:t>
      </w:r>
      <w:r w:rsidR="001C487D" w:rsidRPr="001C487D">
        <w:rPr>
          <w:rStyle w:val="Fett"/>
          <w:rFonts w:ascii="Arial" w:hAnsi="Arial" w:cs="Arial"/>
          <w:b w:val="0"/>
          <w:bCs w:val="0"/>
          <w:sz w:val="22"/>
          <w:szCs w:val="22"/>
        </w:rPr>
        <w:t>umfangreichen</w:t>
      </w:r>
      <w:r w:rsidRPr="001C487D">
        <w:rPr>
          <w:rStyle w:val="Fett"/>
          <w:rFonts w:ascii="Arial" w:hAnsi="Arial" w:cs="Arial"/>
          <w:b w:val="0"/>
          <w:bCs w:val="0"/>
          <w:sz w:val="22"/>
          <w:szCs w:val="22"/>
        </w:rPr>
        <w:t xml:space="preserve"> Infrastruktur. </w:t>
      </w:r>
      <w:r w:rsidR="001C487D" w:rsidRPr="001C487D">
        <w:rPr>
          <w:rStyle w:val="Fett"/>
          <w:rFonts w:ascii="Arial" w:hAnsi="Arial" w:cs="Arial"/>
          <w:b w:val="0"/>
          <w:bCs w:val="0"/>
          <w:sz w:val="22"/>
          <w:szCs w:val="22"/>
        </w:rPr>
        <w:t>Das</w:t>
      </w:r>
      <w:r w:rsidRPr="001C487D">
        <w:rPr>
          <w:rStyle w:val="Fett"/>
          <w:rFonts w:ascii="Arial" w:hAnsi="Arial" w:cs="Arial"/>
          <w:b w:val="0"/>
          <w:bCs w:val="0"/>
          <w:sz w:val="22"/>
          <w:szCs w:val="22"/>
        </w:rPr>
        <w:t xml:space="preserve"> maßgeschneiderte </w:t>
      </w:r>
      <w:r w:rsidR="001C487D" w:rsidRPr="001C487D">
        <w:rPr>
          <w:rStyle w:val="Fett"/>
          <w:rFonts w:ascii="Arial" w:hAnsi="Arial" w:cs="Arial"/>
          <w:b w:val="0"/>
          <w:bCs w:val="0"/>
          <w:sz w:val="22"/>
          <w:szCs w:val="22"/>
        </w:rPr>
        <w:t>System</w:t>
      </w:r>
      <w:r w:rsidRPr="001C487D">
        <w:rPr>
          <w:rStyle w:val="Fett"/>
          <w:rFonts w:ascii="Arial" w:hAnsi="Arial" w:cs="Arial"/>
          <w:b w:val="0"/>
          <w:bCs w:val="0"/>
          <w:sz w:val="22"/>
          <w:szCs w:val="22"/>
        </w:rPr>
        <w:t xml:space="preserve"> wurde gemeinsam mit dem Hersteller</w:t>
      </w:r>
      <w:r w:rsidR="00C260D7" w:rsidRPr="001C487D">
        <w:rPr>
          <w:rStyle w:val="Fett"/>
          <w:rFonts w:ascii="Arial" w:hAnsi="Arial" w:cs="Arial"/>
          <w:b w:val="0"/>
          <w:bCs w:val="0"/>
          <w:sz w:val="22"/>
          <w:szCs w:val="22"/>
        </w:rPr>
        <w:t>, der Friedrich Kocks GmbH &amp; Co KG,</w:t>
      </w:r>
      <w:r w:rsidRPr="001C487D">
        <w:rPr>
          <w:rStyle w:val="Fett"/>
          <w:rFonts w:ascii="Arial" w:hAnsi="Arial" w:cs="Arial"/>
          <w:b w:val="0"/>
          <w:bCs w:val="0"/>
          <w:sz w:val="22"/>
          <w:szCs w:val="22"/>
        </w:rPr>
        <w:t xml:space="preserve"> entwickelt und </w:t>
      </w:r>
      <w:r w:rsidR="001C487D" w:rsidRPr="001C487D">
        <w:rPr>
          <w:rStyle w:val="Fett"/>
          <w:rFonts w:ascii="Arial" w:hAnsi="Arial" w:cs="Arial"/>
          <w:b w:val="0"/>
          <w:bCs w:val="0"/>
          <w:sz w:val="22"/>
          <w:szCs w:val="22"/>
        </w:rPr>
        <w:t>ermöglicht</w:t>
      </w:r>
      <w:r w:rsidRPr="001C487D">
        <w:rPr>
          <w:rStyle w:val="Fett"/>
          <w:rFonts w:ascii="Arial" w:hAnsi="Arial" w:cs="Arial"/>
          <w:b w:val="0"/>
          <w:bCs w:val="0"/>
          <w:sz w:val="22"/>
          <w:szCs w:val="22"/>
        </w:rPr>
        <w:t xml:space="preserve"> durch </w:t>
      </w:r>
      <w:r w:rsidR="001C487D" w:rsidRPr="001C487D">
        <w:rPr>
          <w:rStyle w:val="Fett"/>
          <w:rFonts w:ascii="Arial" w:hAnsi="Arial" w:cs="Arial"/>
          <w:b w:val="0"/>
          <w:bCs w:val="0"/>
          <w:sz w:val="22"/>
          <w:szCs w:val="22"/>
        </w:rPr>
        <w:t>seine</w:t>
      </w:r>
      <w:r w:rsidRPr="001C487D">
        <w:rPr>
          <w:rStyle w:val="Fett"/>
          <w:rFonts w:ascii="Arial" w:hAnsi="Arial" w:cs="Arial"/>
          <w:b w:val="0"/>
          <w:bCs w:val="0"/>
          <w:sz w:val="22"/>
          <w:szCs w:val="22"/>
        </w:rPr>
        <w:t xml:space="preserve"> hohe Umformleistung deutlich schnellere </w:t>
      </w:r>
      <w:r w:rsidR="003A4266" w:rsidRPr="001C487D">
        <w:rPr>
          <w:rStyle w:val="Fett"/>
          <w:rFonts w:ascii="Arial" w:hAnsi="Arial" w:cs="Arial"/>
          <w:b w:val="0"/>
          <w:bCs w:val="0"/>
          <w:sz w:val="22"/>
          <w:szCs w:val="22"/>
        </w:rPr>
        <w:t>Produktionszyklen</w:t>
      </w:r>
      <w:r w:rsidRPr="001C487D">
        <w:rPr>
          <w:rStyle w:val="Fett"/>
          <w:rFonts w:ascii="Arial" w:hAnsi="Arial" w:cs="Arial"/>
          <w:b w:val="0"/>
          <w:bCs w:val="0"/>
          <w:sz w:val="22"/>
          <w:szCs w:val="22"/>
        </w:rPr>
        <w:t>.</w:t>
      </w:r>
    </w:p>
    <w:p w14:paraId="6A9C6B70" w14:textId="77777777" w:rsidR="00CB6C85" w:rsidRPr="001C487D" w:rsidRDefault="00CB6C85" w:rsidP="006E1786">
      <w:pPr>
        <w:pStyle w:val="Default"/>
        <w:jc w:val="both"/>
        <w:rPr>
          <w:rStyle w:val="Fett"/>
          <w:rFonts w:ascii="Arial" w:hAnsi="Arial" w:cs="Arial"/>
          <w:b w:val="0"/>
          <w:bCs w:val="0"/>
          <w:sz w:val="22"/>
          <w:szCs w:val="22"/>
        </w:rPr>
      </w:pPr>
    </w:p>
    <w:p w14:paraId="5619AACD" w14:textId="4D1A0C06" w:rsidR="00CB6C85" w:rsidRDefault="006E1786" w:rsidP="006E1786">
      <w:pPr>
        <w:pStyle w:val="Default"/>
        <w:jc w:val="both"/>
        <w:rPr>
          <w:rStyle w:val="Fett"/>
          <w:rFonts w:ascii="Arial" w:hAnsi="Arial" w:cs="Arial"/>
          <w:b w:val="0"/>
          <w:bCs w:val="0"/>
          <w:sz w:val="22"/>
          <w:szCs w:val="22"/>
        </w:rPr>
      </w:pPr>
      <w:r w:rsidRPr="001C487D">
        <w:rPr>
          <w:rStyle w:val="Fett"/>
          <w:rFonts w:ascii="Arial" w:hAnsi="Arial" w:cs="Arial"/>
          <w:b w:val="0"/>
          <w:bCs w:val="0"/>
          <w:sz w:val="22"/>
          <w:szCs w:val="22"/>
        </w:rPr>
        <w:t xml:space="preserve">Die </w:t>
      </w:r>
      <w:r w:rsidR="001C487D" w:rsidRPr="001C487D">
        <w:rPr>
          <w:rStyle w:val="Fett"/>
          <w:rFonts w:ascii="Arial" w:hAnsi="Arial" w:cs="Arial"/>
          <w:b w:val="0"/>
          <w:bCs w:val="0"/>
          <w:sz w:val="22"/>
          <w:szCs w:val="22"/>
        </w:rPr>
        <w:t>entscheidende Innovation</w:t>
      </w:r>
      <w:r w:rsidRPr="001C487D">
        <w:rPr>
          <w:rStyle w:val="Fett"/>
          <w:rFonts w:ascii="Arial" w:hAnsi="Arial" w:cs="Arial"/>
          <w:b w:val="0"/>
          <w:bCs w:val="0"/>
          <w:sz w:val="22"/>
          <w:szCs w:val="22"/>
        </w:rPr>
        <w:t xml:space="preserve">: Beide Kocks-Blöcke </w:t>
      </w:r>
      <w:r w:rsidR="001C487D" w:rsidRPr="001C487D">
        <w:rPr>
          <w:rStyle w:val="Fett"/>
          <w:rFonts w:ascii="Arial" w:hAnsi="Arial" w:cs="Arial"/>
          <w:b w:val="0"/>
          <w:bCs w:val="0"/>
          <w:sz w:val="22"/>
          <w:szCs w:val="22"/>
        </w:rPr>
        <w:t>lassen sich</w:t>
      </w:r>
      <w:r w:rsidRPr="001C487D">
        <w:rPr>
          <w:rStyle w:val="Fett"/>
          <w:rFonts w:ascii="Arial" w:hAnsi="Arial" w:cs="Arial"/>
          <w:b w:val="0"/>
          <w:bCs w:val="0"/>
          <w:sz w:val="22"/>
          <w:szCs w:val="22"/>
        </w:rPr>
        <w:t xml:space="preserve"> flexibel kombinier</w:t>
      </w:r>
      <w:r w:rsidR="001C487D" w:rsidRPr="001C487D">
        <w:rPr>
          <w:rStyle w:val="Fett"/>
          <w:rFonts w:ascii="Arial" w:hAnsi="Arial" w:cs="Arial"/>
          <w:b w:val="0"/>
          <w:bCs w:val="0"/>
          <w:sz w:val="22"/>
          <w:szCs w:val="22"/>
        </w:rPr>
        <w:t xml:space="preserve">en </w:t>
      </w:r>
      <w:r w:rsidRPr="001C487D">
        <w:rPr>
          <w:rStyle w:val="Fett"/>
          <w:rFonts w:ascii="Arial" w:hAnsi="Arial" w:cs="Arial"/>
          <w:b w:val="0"/>
          <w:bCs w:val="0"/>
          <w:sz w:val="22"/>
          <w:szCs w:val="22"/>
        </w:rPr>
        <w:t xml:space="preserve">– eine technische Innovation, die </w:t>
      </w:r>
      <w:r w:rsidR="001C487D" w:rsidRPr="001C487D">
        <w:rPr>
          <w:rStyle w:val="Fett"/>
          <w:rFonts w:ascii="Arial" w:hAnsi="Arial" w:cs="Arial"/>
          <w:b w:val="0"/>
          <w:bCs w:val="0"/>
          <w:sz w:val="22"/>
          <w:szCs w:val="22"/>
        </w:rPr>
        <w:t xml:space="preserve">die Herstellung von Spezialstählen mit Durchmessern von unter </w:t>
      </w:r>
      <w:r w:rsidR="00391C6D">
        <w:rPr>
          <w:rStyle w:val="Fett"/>
          <w:rFonts w:ascii="Arial" w:hAnsi="Arial" w:cs="Arial"/>
          <w:b w:val="0"/>
          <w:bCs w:val="0"/>
          <w:sz w:val="22"/>
          <w:szCs w:val="22"/>
        </w:rPr>
        <w:t xml:space="preserve">   </w:t>
      </w:r>
      <w:r w:rsidR="001C487D" w:rsidRPr="001C487D">
        <w:rPr>
          <w:rStyle w:val="Fett"/>
          <w:rFonts w:ascii="Arial" w:hAnsi="Arial" w:cs="Arial"/>
          <w:b w:val="0"/>
          <w:bCs w:val="0"/>
          <w:sz w:val="22"/>
          <w:szCs w:val="22"/>
        </w:rPr>
        <w:t>35 mm bis über 100 mm ermöglicht und einen großen Größenbereich von 20 bis 130 mm (</w:t>
      </w:r>
      <w:r w:rsidR="00523042">
        <w:rPr>
          <w:rStyle w:val="Fett"/>
          <w:rFonts w:ascii="Arial" w:hAnsi="Arial" w:cs="Arial"/>
          <w:b w:val="0"/>
          <w:bCs w:val="0"/>
          <w:sz w:val="22"/>
          <w:szCs w:val="22"/>
        </w:rPr>
        <w:t xml:space="preserve">perspektivisch </w:t>
      </w:r>
      <w:r w:rsidR="001C487D" w:rsidRPr="001C487D">
        <w:rPr>
          <w:rStyle w:val="Fett"/>
          <w:rFonts w:ascii="Arial" w:hAnsi="Arial" w:cs="Arial"/>
          <w:b w:val="0"/>
          <w:bCs w:val="0"/>
          <w:sz w:val="22"/>
          <w:szCs w:val="22"/>
        </w:rPr>
        <w:t>bis zu 142 mm) abdeckt. Darüber hinaus</w:t>
      </w:r>
      <w:r w:rsidRPr="001C487D">
        <w:rPr>
          <w:rStyle w:val="Fett"/>
          <w:rFonts w:ascii="Arial" w:hAnsi="Arial" w:cs="Arial"/>
          <w:b w:val="0"/>
          <w:bCs w:val="0"/>
          <w:sz w:val="22"/>
          <w:szCs w:val="22"/>
        </w:rPr>
        <w:t xml:space="preserve"> kann der neue RSB 445++ zwischen den beiden Walz</w:t>
      </w:r>
      <w:r w:rsidR="00C260D7" w:rsidRPr="001C487D">
        <w:rPr>
          <w:rStyle w:val="Fett"/>
          <w:rFonts w:ascii="Arial" w:hAnsi="Arial" w:cs="Arial"/>
          <w:b w:val="0"/>
          <w:bCs w:val="0"/>
          <w:sz w:val="22"/>
          <w:szCs w:val="22"/>
        </w:rPr>
        <w:t>linien</w:t>
      </w:r>
      <w:r w:rsidRPr="001C487D">
        <w:rPr>
          <w:rStyle w:val="Fett"/>
          <w:rFonts w:ascii="Arial" w:hAnsi="Arial" w:cs="Arial"/>
          <w:b w:val="0"/>
          <w:bCs w:val="0"/>
          <w:sz w:val="22"/>
          <w:szCs w:val="22"/>
        </w:rPr>
        <w:t xml:space="preserve"> </w:t>
      </w:r>
      <w:r w:rsidR="001C487D" w:rsidRPr="001C487D">
        <w:rPr>
          <w:rStyle w:val="Fett"/>
          <w:rFonts w:ascii="Arial" w:hAnsi="Arial" w:cs="Arial"/>
          <w:b w:val="0"/>
          <w:bCs w:val="0"/>
          <w:sz w:val="22"/>
          <w:szCs w:val="22"/>
        </w:rPr>
        <w:t xml:space="preserve">bewegt werden </w:t>
      </w:r>
      <w:r w:rsidRPr="001C487D">
        <w:rPr>
          <w:rStyle w:val="Fett"/>
          <w:rFonts w:ascii="Arial" w:hAnsi="Arial" w:cs="Arial"/>
          <w:b w:val="0"/>
          <w:bCs w:val="0"/>
          <w:sz w:val="22"/>
          <w:szCs w:val="22"/>
        </w:rPr>
        <w:t>– eine technische Meisterleistung, wiegt der Block alle</w:t>
      </w:r>
      <w:r w:rsidR="00C260D7" w:rsidRPr="001C487D">
        <w:rPr>
          <w:rStyle w:val="Fett"/>
          <w:rFonts w:ascii="Arial" w:hAnsi="Arial" w:cs="Arial"/>
          <w:b w:val="0"/>
          <w:bCs w:val="0"/>
          <w:sz w:val="22"/>
          <w:szCs w:val="22"/>
        </w:rPr>
        <w:t>in</w:t>
      </w:r>
      <w:r w:rsidRPr="001C487D">
        <w:rPr>
          <w:rStyle w:val="Fett"/>
          <w:rFonts w:ascii="Arial" w:hAnsi="Arial" w:cs="Arial"/>
          <w:b w:val="0"/>
          <w:bCs w:val="0"/>
          <w:sz w:val="22"/>
          <w:szCs w:val="22"/>
        </w:rPr>
        <w:t xml:space="preserve"> schon bereits 185 Tonnen. Und trotzdem dauert der Positionswechsel nur wenige Minuten.</w:t>
      </w:r>
    </w:p>
    <w:p w14:paraId="0C4B2663" w14:textId="77777777" w:rsidR="006F161A" w:rsidRDefault="006F161A" w:rsidP="006E1786">
      <w:pPr>
        <w:pStyle w:val="Default"/>
        <w:jc w:val="both"/>
        <w:rPr>
          <w:rStyle w:val="Fett"/>
          <w:rFonts w:ascii="Arial" w:hAnsi="Arial" w:cs="Arial"/>
          <w:b w:val="0"/>
          <w:bCs w:val="0"/>
          <w:sz w:val="22"/>
          <w:szCs w:val="22"/>
        </w:rPr>
      </w:pPr>
    </w:p>
    <w:p w14:paraId="0777B0BC" w14:textId="77777777" w:rsidR="006F161A" w:rsidRDefault="006F161A" w:rsidP="006E1786">
      <w:pPr>
        <w:pStyle w:val="Default"/>
        <w:jc w:val="both"/>
        <w:rPr>
          <w:rStyle w:val="Fett"/>
          <w:rFonts w:ascii="Arial" w:hAnsi="Arial" w:cs="Arial"/>
          <w:b w:val="0"/>
          <w:bCs w:val="0"/>
          <w:sz w:val="22"/>
          <w:szCs w:val="22"/>
        </w:rPr>
      </w:pPr>
    </w:p>
    <w:p w14:paraId="1334DA0C" w14:textId="77777777" w:rsidR="006F161A" w:rsidRDefault="006F161A" w:rsidP="006E1786">
      <w:pPr>
        <w:pStyle w:val="Default"/>
        <w:jc w:val="both"/>
        <w:rPr>
          <w:rStyle w:val="Fett"/>
          <w:rFonts w:ascii="Arial" w:hAnsi="Arial" w:cs="Arial"/>
          <w:b w:val="0"/>
          <w:bCs w:val="0"/>
          <w:sz w:val="22"/>
          <w:szCs w:val="22"/>
        </w:rPr>
      </w:pPr>
    </w:p>
    <w:p w14:paraId="15C81AA5" w14:textId="77777777" w:rsidR="00BC14DD" w:rsidRDefault="00BC14DD" w:rsidP="006E1786">
      <w:pPr>
        <w:pStyle w:val="Default"/>
        <w:jc w:val="both"/>
        <w:rPr>
          <w:rStyle w:val="Fett"/>
          <w:rFonts w:ascii="Arial" w:hAnsi="Arial" w:cs="Arial"/>
          <w:b w:val="0"/>
          <w:bCs w:val="0"/>
          <w:sz w:val="22"/>
          <w:szCs w:val="22"/>
        </w:rPr>
      </w:pPr>
    </w:p>
    <w:p w14:paraId="41DE55C9" w14:textId="77777777" w:rsidR="00BC14DD" w:rsidRDefault="00BC14DD" w:rsidP="006E1786">
      <w:pPr>
        <w:pStyle w:val="Default"/>
        <w:jc w:val="both"/>
        <w:rPr>
          <w:rStyle w:val="Fett"/>
          <w:rFonts w:ascii="Arial" w:hAnsi="Arial" w:cs="Arial"/>
          <w:b w:val="0"/>
          <w:bCs w:val="0"/>
          <w:sz w:val="22"/>
          <w:szCs w:val="22"/>
        </w:rPr>
      </w:pPr>
    </w:p>
    <w:p w14:paraId="54C21BAA" w14:textId="77777777" w:rsidR="006F161A" w:rsidRDefault="006F161A" w:rsidP="006E1786">
      <w:pPr>
        <w:pStyle w:val="Default"/>
        <w:jc w:val="both"/>
        <w:rPr>
          <w:rStyle w:val="Fett"/>
          <w:rFonts w:ascii="Arial" w:hAnsi="Arial" w:cs="Arial"/>
          <w:b w:val="0"/>
          <w:bCs w:val="0"/>
          <w:sz w:val="22"/>
          <w:szCs w:val="22"/>
        </w:rPr>
      </w:pPr>
    </w:p>
    <w:p w14:paraId="6EDA0EE4" w14:textId="77777777" w:rsidR="00CB6C85" w:rsidRDefault="00CB6C85" w:rsidP="006E1786">
      <w:pPr>
        <w:pStyle w:val="Default"/>
        <w:jc w:val="both"/>
        <w:rPr>
          <w:rStyle w:val="Fett"/>
          <w:rFonts w:ascii="Arial" w:hAnsi="Arial" w:cs="Arial"/>
          <w:b w:val="0"/>
          <w:bCs w:val="0"/>
          <w:sz w:val="22"/>
          <w:szCs w:val="22"/>
        </w:rPr>
      </w:pPr>
    </w:p>
    <w:p w14:paraId="3DF8664C" w14:textId="732FAB27" w:rsidR="001C487D" w:rsidRPr="001C487D" w:rsidRDefault="001C487D" w:rsidP="001C487D">
      <w:pPr>
        <w:pStyle w:val="Default"/>
        <w:jc w:val="both"/>
        <w:rPr>
          <w:rStyle w:val="Fett"/>
          <w:rFonts w:ascii="Arial" w:hAnsi="Arial" w:cs="Arial"/>
          <w:sz w:val="22"/>
          <w:szCs w:val="22"/>
        </w:rPr>
      </w:pPr>
      <w:r w:rsidRPr="001C487D">
        <w:rPr>
          <w:rStyle w:val="Fett"/>
          <w:rFonts w:ascii="Arial" w:hAnsi="Arial" w:cs="Arial"/>
          <w:sz w:val="22"/>
          <w:szCs w:val="22"/>
        </w:rPr>
        <w:lastRenderedPageBreak/>
        <w:t>Eine strategische Investition in die Kundenpartnerschaft</w:t>
      </w:r>
    </w:p>
    <w:p w14:paraId="3005BB53" w14:textId="77777777" w:rsidR="001C487D" w:rsidRDefault="001C487D" w:rsidP="001C487D">
      <w:pPr>
        <w:pStyle w:val="Default"/>
        <w:jc w:val="both"/>
        <w:rPr>
          <w:rStyle w:val="Fett"/>
          <w:rFonts w:ascii="Arial" w:hAnsi="Arial" w:cs="Arial"/>
          <w:b w:val="0"/>
          <w:bCs w:val="0"/>
          <w:sz w:val="22"/>
          <w:szCs w:val="22"/>
        </w:rPr>
      </w:pPr>
    </w:p>
    <w:p w14:paraId="55F830E7" w14:textId="362542B5" w:rsidR="001C487D" w:rsidRPr="001C487D" w:rsidRDefault="001C487D" w:rsidP="001C487D">
      <w:pPr>
        <w:pStyle w:val="Default"/>
        <w:jc w:val="both"/>
        <w:rPr>
          <w:rStyle w:val="Fett"/>
          <w:rFonts w:ascii="Arial" w:hAnsi="Arial" w:cs="Arial"/>
          <w:b w:val="0"/>
          <w:bCs w:val="0"/>
          <w:sz w:val="22"/>
          <w:szCs w:val="22"/>
        </w:rPr>
      </w:pPr>
      <w:r w:rsidRPr="001C487D">
        <w:rPr>
          <w:rStyle w:val="Fett"/>
          <w:rFonts w:ascii="Arial" w:hAnsi="Arial" w:cs="Arial"/>
          <w:b w:val="0"/>
          <w:bCs w:val="0"/>
          <w:sz w:val="22"/>
          <w:szCs w:val="22"/>
        </w:rPr>
        <w:t>Mit dieser Investition bekräftigt die GMH Gruppe ihr langfristiges Engagement, ein zuverlässiger, innovativer und nachhaltiger Partner für ihre Kunden zu sein. Zusammen mit der Installation von zwei elektrischen Einzelstab</w:t>
      </w:r>
      <w:r>
        <w:rPr>
          <w:rStyle w:val="Fett"/>
          <w:rFonts w:ascii="Arial" w:hAnsi="Arial" w:cs="Arial"/>
          <w:b w:val="0"/>
          <w:bCs w:val="0"/>
          <w:sz w:val="22"/>
          <w:szCs w:val="22"/>
        </w:rPr>
        <w:t>vergütungsanlagen</w:t>
      </w:r>
      <w:r w:rsidRPr="001C487D">
        <w:rPr>
          <w:rStyle w:val="Fett"/>
          <w:rFonts w:ascii="Arial" w:hAnsi="Arial" w:cs="Arial"/>
          <w:b w:val="0"/>
          <w:bCs w:val="0"/>
          <w:sz w:val="22"/>
          <w:szCs w:val="22"/>
        </w:rPr>
        <w:t xml:space="preserve"> (EVA) und dem Walzwerk von Buderus Edelstahl stärkt die Gruppe ihre Position als europäischer Marktführer für hochwertige Spezialstähle. „</w:t>
      </w:r>
      <w:r w:rsidRPr="001C487D">
        <w:rPr>
          <w:rStyle w:val="Fett"/>
          <w:rFonts w:ascii="Arial" w:hAnsi="Arial" w:cs="Arial"/>
          <w:b w:val="0"/>
          <w:bCs w:val="0"/>
          <w:i/>
          <w:iCs/>
          <w:sz w:val="22"/>
          <w:szCs w:val="22"/>
        </w:rPr>
        <w:t>Bei diesem Projekt geht es nicht nur um Technologie, sondern um unsere Kunden</w:t>
      </w:r>
      <w:r w:rsidRPr="001C487D">
        <w:rPr>
          <w:rStyle w:val="Fett"/>
          <w:rFonts w:ascii="Arial" w:hAnsi="Arial" w:cs="Arial"/>
          <w:b w:val="0"/>
          <w:bCs w:val="0"/>
          <w:sz w:val="22"/>
          <w:szCs w:val="22"/>
        </w:rPr>
        <w:t>“, sagt Dr. Alexander Becker, CEO der GMH Gruppe. „</w:t>
      </w:r>
      <w:r w:rsidRPr="001C487D">
        <w:rPr>
          <w:rStyle w:val="Fett"/>
          <w:rFonts w:ascii="Arial" w:hAnsi="Arial" w:cs="Arial"/>
          <w:b w:val="0"/>
          <w:bCs w:val="0"/>
          <w:i/>
          <w:iCs/>
          <w:sz w:val="22"/>
          <w:szCs w:val="22"/>
        </w:rPr>
        <w:t xml:space="preserve">Durch die Steigerung der Flexibilität, </w:t>
      </w:r>
      <w:r w:rsidR="000A0C9D">
        <w:rPr>
          <w:rStyle w:val="Fett"/>
          <w:rFonts w:ascii="Arial" w:hAnsi="Arial" w:cs="Arial"/>
          <w:b w:val="0"/>
          <w:bCs w:val="0"/>
          <w:i/>
          <w:iCs/>
          <w:sz w:val="22"/>
          <w:szCs w:val="22"/>
        </w:rPr>
        <w:t>Leistungsfähigkeit</w:t>
      </w:r>
      <w:r w:rsidRPr="001C487D">
        <w:rPr>
          <w:rStyle w:val="Fett"/>
          <w:rFonts w:ascii="Arial" w:hAnsi="Arial" w:cs="Arial"/>
          <w:b w:val="0"/>
          <w:bCs w:val="0"/>
          <w:i/>
          <w:iCs/>
          <w:sz w:val="22"/>
          <w:szCs w:val="22"/>
        </w:rPr>
        <w:t xml:space="preserve"> und Energieeffizienz helfen wir unseren Partnern, in sich schnell verändernden Märkten, insbesondere in der Elektromobilität und anderen zukunftsweisenden Branchen, wettbewerbsfähig und nachhaltig zu bleiben.</w:t>
      </w:r>
      <w:r w:rsidRPr="001C487D">
        <w:rPr>
          <w:rStyle w:val="Fett"/>
          <w:rFonts w:ascii="Arial" w:hAnsi="Arial" w:cs="Arial"/>
          <w:b w:val="0"/>
          <w:bCs w:val="0"/>
          <w:sz w:val="22"/>
          <w:szCs w:val="22"/>
        </w:rPr>
        <w:t>“</w:t>
      </w:r>
    </w:p>
    <w:p w14:paraId="04C7C4C8" w14:textId="77777777" w:rsidR="00F1686A" w:rsidRDefault="00F1686A" w:rsidP="0070174E">
      <w:pPr>
        <w:pStyle w:val="Default"/>
        <w:jc w:val="both"/>
        <w:rPr>
          <w:rStyle w:val="Fett"/>
          <w:rFonts w:ascii="Arial" w:hAnsi="Arial" w:cs="Arial"/>
          <w:b w:val="0"/>
          <w:bCs w:val="0"/>
          <w:sz w:val="22"/>
          <w:szCs w:val="22"/>
        </w:rPr>
      </w:pPr>
    </w:p>
    <w:p w14:paraId="2D3A3DB4" w14:textId="77777777" w:rsidR="00062B96" w:rsidRDefault="00062B96" w:rsidP="0042208B">
      <w:pPr>
        <w:pStyle w:val="Default"/>
        <w:jc w:val="both"/>
        <w:rPr>
          <w:rStyle w:val="Fett"/>
          <w:rFonts w:ascii="Arial" w:hAnsi="Arial" w:cs="Arial"/>
          <w:b w:val="0"/>
          <w:sz w:val="22"/>
          <w:szCs w:val="22"/>
        </w:rPr>
      </w:pPr>
    </w:p>
    <w:p w14:paraId="1A16CD41" w14:textId="7B9EBEA5" w:rsidR="00E516B8" w:rsidRPr="00E516B8" w:rsidRDefault="00DB65B8" w:rsidP="00DB65B8">
      <w:pPr>
        <w:pStyle w:val="Default"/>
        <w:jc w:val="both"/>
        <w:rPr>
          <w:rStyle w:val="Fett"/>
          <w:rFonts w:ascii="Arial" w:hAnsi="Arial" w:cs="Arial"/>
          <w:sz w:val="20"/>
          <w:szCs w:val="20"/>
        </w:rPr>
      </w:pPr>
      <w:bookmarkStart w:id="0" w:name="_Hlk214287457"/>
      <w:r w:rsidRPr="00FD744D">
        <w:rPr>
          <w:rStyle w:val="Fett"/>
          <w:rFonts w:ascii="Arial" w:hAnsi="Arial" w:cs="Arial"/>
          <w:sz w:val="20"/>
          <w:szCs w:val="20"/>
        </w:rPr>
        <w:t>Über die GMH Gruppe</w:t>
      </w:r>
    </w:p>
    <w:p w14:paraId="53DF1E76" w14:textId="0835B47B" w:rsidR="00E516B8" w:rsidRDefault="00E516B8" w:rsidP="00DB65B8">
      <w:pPr>
        <w:pStyle w:val="Default"/>
        <w:jc w:val="both"/>
        <w:rPr>
          <w:rFonts w:ascii="Arial" w:hAnsi="Arial" w:cs="Arial"/>
          <w:sz w:val="20"/>
          <w:szCs w:val="20"/>
        </w:rPr>
      </w:pPr>
      <w:r w:rsidRPr="00E516B8">
        <w:rPr>
          <w:rFonts w:ascii="Arial" w:hAnsi="Arial" w:cs="Arial"/>
          <w:sz w:val="20"/>
          <w:szCs w:val="20"/>
        </w:rPr>
        <w:t xml:space="preserve">Die GMH Gruppe ist ein Komplettanbieter von Stahl als Vormaterial, erschmolzen aus Schrott, bis hin zu montagefertigen Komponenten. Sie ist eines der größten in Privatbesitz befindlichen stahlherstellenden und -verarbeitenden Unternehmen Europas. Zur Gruppe gehören mehr als 20 mittelständische Standorte der Stahl-, Schmiede- und Gussindustrie, die Kunden in über 50 Ländern bedienen. Mit rund 6.000 Mitarbeitenden erwirtschaftet die GMH Gruppe einen Jahresumsatz von </w:t>
      </w:r>
      <w:r w:rsidR="00391C6D">
        <w:rPr>
          <w:rFonts w:ascii="Arial" w:hAnsi="Arial" w:cs="Arial"/>
          <w:sz w:val="20"/>
          <w:szCs w:val="20"/>
        </w:rPr>
        <w:t>über</w:t>
      </w:r>
      <w:r w:rsidRPr="00E516B8">
        <w:rPr>
          <w:rFonts w:ascii="Arial" w:hAnsi="Arial" w:cs="Arial"/>
          <w:sz w:val="20"/>
          <w:szCs w:val="20"/>
        </w:rPr>
        <w:t xml:space="preserve"> 2 Milliarden Euro.</w:t>
      </w:r>
    </w:p>
    <w:p w14:paraId="6C39AC95" w14:textId="5436DCA7" w:rsidR="00E516B8" w:rsidRDefault="00E516B8" w:rsidP="00DB65B8">
      <w:pPr>
        <w:pStyle w:val="Default"/>
        <w:jc w:val="both"/>
        <w:rPr>
          <w:rFonts w:ascii="Arial" w:hAnsi="Arial" w:cs="Arial"/>
          <w:sz w:val="20"/>
          <w:szCs w:val="20"/>
        </w:rPr>
      </w:pPr>
      <w:r w:rsidRPr="00E516B8">
        <w:rPr>
          <w:rFonts w:ascii="Arial" w:hAnsi="Arial" w:cs="Arial"/>
          <w:sz w:val="20"/>
          <w:szCs w:val="20"/>
        </w:rPr>
        <w:t xml:space="preserve">Die GMH Gruppe ist ein Vorreiter für die nachhaltige Stahlproduktion und Mitglied im „Verband der Klimaschutzunternehmen“. Basierend auf dem Recycling von Metallschrott produziert das Unternehmen grünen Stahl, ausschließlich durch Kreislaufwirtschaft. </w:t>
      </w:r>
      <w:bookmarkStart w:id="1" w:name="_Hlk213747629"/>
      <w:r w:rsidRPr="00E516B8">
        <w:rPr>
          <w:rFonts w:ascii="Arial" w:hAnsi="Arial" w:cs="Arial"/>
          <w:sz w:val="20"/>
          <w:szCs w:val="20"/>
        </w:rPr>
        <w:t>Der Einsatz von Elektrolichtbogenöfen an vier Standorten reduziert die CO</w:t>
      </w:r>
      <w:r w:rsidRPr="003156F9">
        <w:rPr>
          <w:rFonts w:ascii="Arial" w:hAnsi="Arial" w:cs="Arial"/>
          <w:sz w:val="20"/>
          <w:szCs w:val="20"/>
          <w:vertAlign w:val="subscript"/>
        </w:rPr>
        <w:t>2</w:t>
      </w:r>
      <w:r w:rsidRPr="00E516B8">
        <w:rPr>
          <w:rFonts w:ascii="Arial" w:hAnsi="Arial" w:cs="Arial"/>
          <w:sz w:val="20"/>
          <w:szCs w:val="20"/>
        </w:rPr>
        <w:t>-Emissionen um 80% im Vergleich zu der herkömmlichen Hochofen</w:t>
      </w:r>
      <w:r w:rsidR="006D44F4">
        <w:rPr>
          <w:rFonts w:ascii="Arial" w:hAnsi="Arial" w:cs="Arial"/>
          <w:sz w:val="20"/>
          <w:szCs w:val="20"/>
        </w:rPr>
        <w:t>-</w:t>
      </w:r>
      <w:r w:rsidRPr="00E516B8">
        <w:rPr>
          <w:rFonts w:ascii="Arial" w:hAnsi="Arial" w:cs="Arial"/>
          <w:sz w:val="20"/>
          <w:szCs w:val="20"/>
        </w:rPr>
        <w:t xml:space="preserve"> und Konverterroute. So verringert sich auch der CO</w:t>
      </w:r>
      <w:r w:rsidRPr="003156F9">
        <w:rPr>
          <w:rFonts w:ascii="Arial" w:hAnsi="Arial" w:cs="Arial"/>
          <w:sz w:val="20"/>
          <w:szCs w:val="20"/>
          <w:vertAlign w:val="subscript"/>
        </w:rPr>
        <w:t>2</w:t>
      </w:r>
      <w:r w:rsidRPr="00E516B8">
        <w:rPr>
          <w:rFonts w:ascii="Arial" w:hAnsi="Arial" w:cs="Arial"/>
          <w:sz w:val="20"/>
          <w:szCs w:val="20"/>
        </w:rPr>
        <w:t xml:space="preserve">-Fußabdruck der von GMH belieferten Kunden. </w:t>
      </w:r>
      <w:bookmarkEnd w:id="1"/>
      <w:r w:rsidRPr="00E516B8">
        <w:rPr>
          <w:rFonts w:ascii="Arial" w:hAnsi="Arial" w:cs="Arial"/>
          <w:sz w:val="20"/>
          <w:szCs w:val="20"/>
        </w:rPr>
        <w:t>Zu diesen zählen weltweit Unternehmen aus der Automobilindustrie, dem Maschinen- und Anlagenbau, der Bahntechnik, der Energieerzeugung, der Transportlogistik sowie aus den Bereichen Luft- und Raumfahrt, Landwirtschaft und Baumaschinen.</w:t>
      </w:r>
    </w:p>
    <w:p w14:paraId="26DBC1A6" w14:textId="73BB1C4D" w:rsidR="00E516B8" w:rsidRDefault="00E516B8" w:rsidP="00DB65B8">
      <w:pPr>
        <w:pStyle w:val="Default"/>
        <w:jc w:val="both"/>
        <w:rPr>
          <w:rFonts w:ascii="Arial" w:hAnsi="Arial" w:cs="Arial"/>
          <w:sz w:val="20"/>
          <w:szCs w:val="20"/>
        </w:rPr>
      </w:pPr>
      <w:r w:rsidRPr="00E516B8">
        <w:rPr>
          <w:rFonts w:ascii="Arial" w:hAnsi="Arial" w:cs="Arial"/>
          <w:sz w:val="20"/>
          <w:szCs w:val="20"/>
        </w:rPr>
        <w:t>Die GMH Gruppe hat sich zum Ziel gesetzt, bis 2039 vollständig klimaneutral zu sein.</w:t>
      </w:r>
    </w:p>
    <w:p w14:paraId="42261433" w14:textId="77777777" w:rsidR="00DB65B8" w:rsidRPr="00F74195" w:rsidRDefault="00DB65B8" w:rsidP="00DB65B8">
      <w:pPr>
        <w:pStyle w:val="Default"/>
        <w:jc w:val="both"/>
        <w:rPr>
          <w:rFonts w:ascii="Arial" w:hAnsi="Arial" w:cs="Arial"/>
          <w:b/>
          <w:bCs/>
          <w:sz w:val="20"/>
          <w:szCs w:val="20"/>
        </w:rPr>
      </w:pPr>
      <w:hyperlink r:id="rId10" w:history="1">
        <w:r w:rsidRPr="00F74195">
          <w:rPr>
            <w:rStyle w:val="Hyperlink"/>
            <w:rFonts w:ascii="Arial" w:hAnsi="Arial" w:cs="Arial"/>
            <w:b/>
            <w:bCs/>
            <w:sz w:val="20"/>
            <w:szCs w:val="20"/>
          </w:rPr>
          <w:t>www.gmh-gruppe.de</w:t>
        </w:r>
      </w:hyperlink>
      <w:r w:rsidRPr="00F74195">
        <w:rPr>
          <w:rFonts w:ascii="Arial" w:hAnsi="Arial" w:cs="Arial"/>
          <w:b/>
          <w:bCs/>
          <w:sz w:val="20"/>
          <w:szCs w:val="20"/>
        </w:rPr>
        <w:t>.</w:t>
      </w:r>
    </w:p>
    <w:bookmarkEnd w:id="0"/>
    <w:p w14:paraId="72910842" w14:textId="77777777" w:rsidR="00A01BFE" w:rsidRDefault="00A01BFE" w:rsidP="002B15F8">
      <w:pPr>
        <w:pStyle w:val="Default"/>
        <w:jc w:val="both"/>
        <w:rPr>
          <w:rStyle w:val="Fett"/>
          <w:rFonts w:ascii="Arial" w:hAnsi="Arial" w:cs="Arial"/>
          <w:b w:val="0"/>
          <w:bCs w:val="0"/>
          <w:sz w:val="20"/>
          <w:szCs w:val="20"/>
        </w:rPr>
      </w:pPr>
    </w:p>
    <w:p w14:paraId="5E01D7DC" w14:textId="77777777" w:rsidR="000D68E0" w:rsidRPr="00EE254A" w:rsidRDefault="000D68E0" w:rsidP="002B15F8">
      <w:pPr>
        <w:pStyle w:val="Default"/>
        <w:jc w:val="both"/>
        <w:rPr>
          <w:rStyle w:val="Fett"/>
          <w:rFonts w:ascii="Arial" w:hAnsi="Arial" w:cs="Arial"/>
          <w:b w:val="0"/>
          <w:bCs w:val="0"/>
          <w:sz w:val="20"/>
          <w:szCs w:val="20"/>
        </w:rPr>
      </w:pPr>
    </w:p>
    <w:p w14:paraId="690B94E7" w14:textId="62C75078" w:rsidR="00233ACF" w:rsidRDefault="00233ACF" w:rsidP="002B15F8">
      <w:pPr>
        <w:pStyle w:val="Default"/>
        <w:jc w:val="both"/>
        <w:rPr>
          <w:rStyle w:val="Fett"/>
          <w:rFonts w:ascii="Arial" w:hAnsi="Arial" w:cs="Arial"/>
          <w:sz w:val="20"/>
          <w:szCs w:val="20"/>
        </w:rPr>
      </w:pPr>
      <w:r w:rsidRPr="004C061F">
        <w:rPr>
          <w:rStyle w:val="Fett"/>
          <w:rFonts w:ascii="Arial" w:hAnsi="Arial" w:cs="Arial"/>
          <w:sz w:val="20"/>
          <w:szCs w:val="20"/>
        </w:rPr>
        <w:t>Für Rückfragen:</w:t>
      </w:r>
    </w:p>
    <w:p w14:paraId="1A7A1EE7" w14:textId="77777777" w:rsidR="0070174E" w:rsidRDefault="0070174E" w:rsidP="002B15F8">
      <w:pPr>
        <w:pStyle w:val="Default"/>
        <w:jc w:val="both"/>
        <w:rPr>
          <w:rStyle w:val="Fett"/>
          <w:rFonts w:ascii="Arial" w:hAnsi="Arial" w:cs="Arial"/>
          <w:sz w:val="20"/>
          <w:szCs w:val="20"/>
        </w:rPr>
      </w:pPr>
    </w:p>
    <w:p w14:paraId="66326E1F" w14:textId="77777777" w:rsidR="0070174E" w:rsidRPr="000A0C9D" w:rsidRDefault="0070174E" w:rsidP="0070174E">
      <w:pPr>
        <w:spacing w:line="240" w:lineRule="auto"/>
        <w:jc w:val="both"/>
        <w:rPr>
          <w:rFonts w:ascii="Arial" w:hAnsi="Arial" w:cs="Arial"/>
          <w:b/>
          <w:bCs/>
          <w:sz w:val="20"/>
          <w:szCs w:val="20"/>
          <w:lang w:val="en-US"/>
        </w:rPr>
      </w:pPr>
      <w:r w:rsidRPr="000A0C9D">
        <w:rPr>
          <w:rFonts w:ascii="Arial" w:hAnsi="Arial" w:cs="Arial"/>
          <w:b/>
          <w:bCs/>
          <w:sz w:val="20"/>
          <w:szCs w:val="20"/>
          <w:lang w:val="en-US"/>
        </w:rPr>
        <w:t>GMH Gruppe</w:t>
      </w:r>
    </w:p>
    <w:p w14:paraId="37B77686" w14:textId="77777777" w:rsidR="0070174E" w:rsidRPr="000A0C9D" w:rsidRDefault="0070174E" w:rsidP="0070174E">
      <w:pPr>
        <w:spacing w:line="240" w:lineRule="auto"/>
        <w:rPr>
          <w:rFonts w:ascii="Arial" w:hAnsi="Arial" w:cs="Arial"/>
          <w:sz w:val="20"/>
          <w:szCs w:val="20"/>
          <w:lang w:val="en-US"/>
        </w:rPr>
      </w:pPr>
      <w:r w:rsidRPr="000A0C9D">
        <w:rPr>
          <w:rStyle w:val="Fett"/>
          <w:rFonts w:ascii="Arial" w:hAnsi="Arial" w:cs="Arial"/>
          <w:b w:val="0"/>
          <w:bCs w:val="0"/>
          <w:color w:val="000000"/>
          <w:sz w:val="20"/>
          <w:szCs w:val="20"/>
          <w:lang w:val="en-US"/>
        </w:rPr>
        <w:t xml:space="preserve">Luciana </w:t>
      </w:r>
      <w:r w:rsidRPr="000A0C9D">
        <w:rPr>
          <w:rFonts w:ascii="Arial" w:hAnsi="Arial" w:cs="Arial"/>
          <w:color w:val="000000"/>
          <w:sz w:val="20"/>
          <w:szCs w:val="20"/>
          <w:lang w:val="en-US"/>
        </w:rPr>
        <w:t>Filizzola, Director Sustainability and Communications</w:t>
      </w:r>
      <w:r w:rsidRPr="000A0C9D">
        <w:rPr>
          <w:rStyle w:val="Fett"/>
          <w:rFonts w:ascii="Arial" w:hAnsi="Arial" w:cs="Arial"/>
          <w:b w:val="0"/>
          <w:color w:val="000000"/>
          <w:sz w:val="20"/>
          <w:szCs w:val="20"/>
          <w:lang w:val="en-US"/>
        </w:rPr>
        <w:t xml:space="preserve">, </w:t>
      </w:r>
      <w:r w:rsidRPr="000A0C9D">
        <w:rPr>
          <w:rFonts w:ascii="Arial" w:hAnsi="Arial" w:cs="Arial"/>
          <w:sz w:val="20"/>
          <w:szCs w:val="20"/>
          <w:lang w:val="en-US"/>
        </w:rPr>
        <w:t xml:space="preserve">+49 160 95222954, </w:t>
      </w:r>
    </w:p>
    <w:p w14:paraId="144AD5AA" w14:textId="77777777" w:rsidR="0070174E" w:rsidRPr="000A0C9D" w:rsidRDefault="0070174E" w:rsidP="0070174E">
      <w:pPr>
        <w:spacing w:line="240" w:lineRule="auto"/>
        <w:jc w:val="both"/>
        <w:rPr>
          <w:rStyle w:val="Hyperlink"/>
          <w:rFonts w:ascii="Arial" w:hAnsi="Arial" w:cs="Arial"/>
          <w:sz w:val="20"/>
          <w:szCs w:val="20"/>
          <w:lang w:val="en-US"/>
        </w:rPr>
      </w:pPr>
      <w:hyperlink r:id="rId11" w:history="1">
        <w:r w:rsidRPr="000A0C9D">
          <w:rPr>
            <w:rStyle w:val="Hyperlink"/>
            <w:rFonts w:ascii="Arial" w:hAnsi="Arial" w:cs="Arial"/>
            <w:sz w:val="20"/>
            <w:szCs w:val="20"/>
            <w:lang w:val="en-US"/>
          </w:rPr>
          <w:t>Luciana.Filizzola@gmh-gruppe.de</w:t>
        </w:r>
      </w:hyperlink>
    </w:p>
    <w:p w14:paraId="15F38C37" w14:textId="77777777" w:rsidR="0070174E" w:rsidRPr="000A0C9D" w:rsidRDefault="0070174E" w:rsidP="0070174E">
      <w:pPr>
        <w:spacing w:line="240" w:lineRule="auto"/>
        <w:jc w:val="both"/>
        <w:rPr>
          <w:rStyle w:val="Hyperlink"/>
          <w:rFonts w:ascii="Arial" w:hAnsi="Arial" w:cs="Arial"/>
          <w:sz w:val="20"/>
          <w:szCs w:val="20"/>
          <w:lang w:val="en-US"/>
        </w:rPr>
      </w:pPr>
    </w:p>
    <w:p w14:paraId="0B685AF0" w14:textId="77777777" w:rsidR="0070174E" w:rsidRPr="000A0C9D" w:rsidRDefault="0070174E" w:rsidP="0070174E">
      <w:pPr>
        <w:spacing w:line="240" w:lineRule="auto"/>
        <w:jc w:val="both"/>
        <w:rPr>
          <w:rFonts w:ascii="Arial" w:hAnsi="Arial" w:cs="Arial"/>
          <w:b/>
          <w:color w:val="000000"/>
          <w:sz w:val="20"/>
          <w:szCs w:val="20"/>
          <w:lang w:val="en-US"/>
        </w:rPr>
      </w:pPr>
      <w:bookmarkStart w:id="2" w:name="_Hlk214287497"/>
      <w:r w:rsidRPr="000A0C9D">
        <w:rPr>
          <w:rFonts w:ascii="Arial" w:hAnsi="Arial" w:cs="Arial"/>
          <w:b/>
          <w:color w:val="000000"/>
          <w:sz w:val="20"/>
          <w:szCs w:val="20"/>
          <w:lang w:val="en-US"/>
        </w:rPr>
        <w:t>bmb-consult – PR-Agentur für die GMH Gruppe</w:t>
      </w:r>
    </w:p>
    <w:p w14:paraId="3D756D4C" w14:textId="77777777" w:rsidR="0070174E" w:rsidRPr="00CE08E7" w:rsidRDefault="0070174E" w:rsidP="0070174E">
      <w:pPr>
        <w:spacing w:line="240" w:lineRule="auto"/>
        <w:jc w:val="both"/>
        <w:rPr>
          <w:rFonts w:ascii="Arial" w:hAnsi="Arial" w:cs="Arial"/>
          <w:color w:val="000000"/>
          <w:sz w:val="20"/>
          <w:szCs w:val="20"/>
        </w:rPr>
      </w:pPr>
      <w:bookmarkStart w:id="3" w:name="_Hlk158113493"/>
      <w:r>
        <w:rPr>
          <w:rFonts w:ascii="Arial" w:hAnsi="Arial" w:cs="Arial"/>
          <w:color w:val="000000"/>
          <w:sz w:val="20"/>
          <w:szCs w:val="20"/>
        </w:rPr>
        <w:t xml:space="preserve">Dagmar Klein, Managing Director, </w:t>
      </w:r>
      <w:r w:rsidRPr="00CE08E7">
        <w:rPr>
          <w:rFonts w:ascii="Arial" w:hAnsi="Arial" w:cs="Arial"/>
          <w:color w:val="000000"/>
          <w:sz w:val="20"/>
          <w:szCs w:val="20"/>
        </w:rPr>
        <w:t>+49 17</w:t>
      </w:r>
      <w:r>
        <w:rPr>
          <w:rFonts w:ascii="Arial" w:hAnsi="Arial" w:cs="Arial"/>
          <w:color w:val="000000"/>
          <w:sz w:val="20"/>
          <w:szCs w:val="20"/>
        </w:rPr>
        <w:t>2 8532208</w:t>
      </w:r>
      <w:r w:rsidRPr="00CE08E7">
        <w:rPr>
          <w:rFonts w:ascii="Arial" w:hAnsi="Arial" w:cs="Arial"/>
          <w:color w:val="000000"/>
          <w:sz w:val="20"/>
          <w:szCs w:val="20"/>
        </w:rPr>
        <w:t>,</w:t>
      </w:r>
    </w:p>
    <w:p w14:paraId="5CEEDAB8" w14:textId="77777777" w:rsidR="0070174E" w:rsidRPr="00CE08E7" w:rsidRDefault="0070174E" w:rsidP="0070174E">
      <w:pPr>
        <w:spacing w:line="240" w:lineRule="auto"/>
        <w:jc w:val="both"/>
        <w:rPr>
          <w:rFonts w:ascii="Arial" w:hAnsi="Arial" w:cs="Arial"/>
          <w:color w:val="000000"/>
          <w:sz w:val="20"/>
          <w:szCs w:val="20"/>
        </w:rPr>
      </w:pPr>
      <w:hyperlink r:id="rId12" w:history="1">
        <w:r w:rsidRPr="008779DE">
          <w:rPr>
            <w:rStyle w:val="Hyperlink"/>
            <w:rFonts w:ascii="Arial" w:hAnsi="Arial" w:cs="Arial"/>
            <w:sz w:val="20"/>
            <w:szCs w:val="20"/>
          </w:rPr>
          <w:t>d.klein@bmb-consult.com</w:t>
        </w:r>
      </w:hyperlink>
    </w:p>
    <w:bookmarkEnd w:id="3"/>
    <w:bookmarkEnd w:id="2"/>
    <w:p w14:paraId="5249A414" w14:textId="77777777" w:rsidR="0070174E" w:rsidRDefault="0070174E" w:rsidP="0070174E">
      <w:pPr>
        <w:pStyle w:val="Default"/>
        <w:jc w:val="both"/>
        <w:rPr>
          <w:rStyle w:val="Hyperlink"/>
          <w:rFonts w:ascii="Arial" w:hAnsi="Arial" w:cs="Arial"/>
          <w:sz w:val="20"/>
          <w:szCs w:val="20"/>
        </w:rPr>
      </w:pPr>
    </w:p>
    <w:p w14:paraId="54B53E92" w14:textId="77777777" w:rsidR="0070174E" w:rsidRPr="0070174E" w:rsidRDefault="0070174E" w:rsidP="00507B65">
      <w:pPr>
        <w:spacing w:line="240" w:lineRule="auto"/>
      </w:pPr>
    </w:p>
    <w:sectPr w:rsidR="0070174E" w:rsidRPr="0070174E" w:rsidSect="00BC3D51">
      <w:headerReference w:type="default" r:id="rId13"/>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32C2A" w14:textId="77777777" w:rsidR="00244A66" w:rsidRDefault="00244A66" w:rsidP="001D118D">
      <w:pPr>
        <w:spacing w:line="240" w:lineRule="auto"/>
      </w:pPr>
      <w:r>
        <w:separator/>
      </w:r>
    </w:p>
  </w:endnote>
  <w:endnote w:type="continuationSeparator" w:id="0">
    <w:p w14:paraId="1EA775E7" w14:textId="77777777" w:rsidR="00244A66" w:rsidRDefault="00244A66"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C26C6" w14:textId="77777777" w:rsidR="00244A66" w:rsidRDefault="00244A66" w:rsidP="001D118D">
      <w:pPr>
        <w:spacing w:line="240" w:lineRule="auto"/>
      </w:pPr>
      <w:r>
        <w:separator/>
      </w:r>
    </w:p>
  </w:footnote>
  <w:footnote w:type="continuationSeparator" w:id="0">
    <w:p w14:paraId="71E26788" w14:textId="77777777" w:rsidR="00244A66" w:rsidRDefault="00244A66"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205BD"/>
    <w:rsid w:val="0003146D"/>
    <w:rsid w:val="00036DD1"/>
    <w:rsid w:val="00040176"/>
    <w:rsid w:val="00040EBB"/>
    <w:rsid w:val="0004252D"/>
    <w:rsid w:val="00045D6B"/>
    <w:rsid w:val="00061F91"/>
    <w:rsid w:val="00062B96"/>
    <w:rsid w:val="00077D8B"/>
    <w:rsid w:val="00080421"/>
    <w:rsid w:val="00084E82"/>
    <w:rsid w:val="00084E94"/>
    <w:rsid w:val="000A0C9D"/>
    <w:rsid w:val="000B6723"/>
    <w:rsid w:val="000B7A1D"/>
    <w:rsid w:val="000C3327"/>
    <w:rsid w:val="000D68E0"/>
    <w:rsid w:val="000D6F5C"/>
    <w:rsid w:val="000E25BF"/>
    <w:rsid w:val="000E4E2D"/>
    <w:rsid w:val="000E5E2F"/>
    <w:rsid w:val="000F5371"/>
    <w:rsid w:val="000F66A6"/>
    <w:rsid w:val="00110EEB"/>
    <w:rsid w:val="00113E17"/>
    <w:rsid w:val="00113EF2"/>
    <w:rsid w:val="00123F82"/>
    <w:rsid w:val="00125197"/>
    <w:rsid w:val="00125DAB"/>
    <w:rsid w:val="00126858"/>
    <w:rsid w:val="0013435C"/>
    <w:rsid w:val="00161981"/>
    <w:rsid w:val="00163B45"/>
    <w:rsid w:val="00164CD9"/>
    <w:rsid w:val="00165B4E"/>
    <w:rsid w:val="00185111"/>
    <w:rsid w:val="0018659D"/>
    <w:rsid w:val="00192EDA"/>
    <w:rsid w:val="00195960"/>
    <w:rsid w:val="001A260B"/>
    <w:rsid w:val="001A31CB"/>
    <w:rsid w:val="001A3404"/>
    <w:rsid w:val="001B24CF"/>
    <w:rsid w:val="001C487D"/>
    <w:rsid w:val="001D118D"/>
    <w:rsid w:val="001D2FF4"/>
    <w:rsid w:val="001E0CFE"/>
    <w:rsid w:val="001E3DCF"/>
    <w:rsid w:val="00204945"/>
    <w:rsid w:val="00206948"/>
    <w:rsid w:val="00207208"/>
    <w:rsid w:val="002109D9"/>
    <w:rsid w:val="00221E70"/>
    <w:rsid w:val="00227CDE"/>
    <w:rsid w:val="00230FED"/>
    <w:rsid w:val="002319F8"/>
    <w:rsid w:val="00233ACF"/>
    <w:rsid w:val="00237B80"/>
    <w:rsid w:val="00240C59"/>
    <w:rsid w:val="002426BE"/>
    <w:rsid w:val="00244A66"/>
    <w:rsid w:val="00250316"/>
    <w:rsid w:val="00253DAD"/>
    <w:rsid w:val="0025660A"/>
    <w:rsid w:val="002630E2"/>
    <w:rsid w:val="00280445"/>
    <w:rsid w:val="002810B4"/>
    <w:rsid w:val="002864D2"/>
    <w:rsid w:val="00291576"/>
    <w:rsid w:val="00292F3C"/>
    <w:rsid w:val="0029366C"/>
    <w:rsid w:val="00294E10"/>
    <w:rsid w:val="00296F0C"/>
    <w:rsid w:val="002A26BA"/>
    <w:rsid w:val="002A3E7C"/>
    <w:rsid w:val="002A5417"/>
    <w:rsid w:val="002B15F8"/>
    <w:rsid w:val="002B5D7E"/>
    <w:rsid w:val="002D00F6"/>
    <w:rsid w:val="002D2314"/>
    <w:rsid w:val="002D3D9C"/>
    <w:rsid w:val="002D4099"/>
    <w:rsid w:val="002E32C1"/>
    <w:rsid w:val="002E461D"/>
    <w:rsid w:val="002F0899"/>
    <w:rsid w:val="002F14B6"/>
    <w:rsid w:val="002F77F0"/>
    <w:rsid w:val="003007D4"/>
    <w:rsid w:val="0030268C"/>
    <w:rsid w:val="003156F9"/>
    <w:rsid w:val="00321343"/>
    <w:rsid w:val="00322610"/>
    <w:rsid w:val="0033631B"/>
    <w:rsid w:val="00341FA4"/>
    <w:rsid w:val="003425C9"/>
    <w:rsid w:val="00344D52"/>
    <w:rsid w:val="003645F1"/>
    <w:rsid w:val="00364884"/>
    <w:rsid w:val="00375C8B"/>
    <w:rsid w:val="00377BDF"/>
    <w:rsid w:val="00383392"/>
    <w:rsid w:val="003840CA"/>
    <w:rsid w:val="00391C6D"/>
    <w:rsid w:val="003A3AE3"/>
    <w:rsid w:val="003A4266"/>
    <w:rsid w:val="003B36BE"/>
    <w:rsid w:val="003D2DF2"/>
    <w:rsid w:val="003D3105"/>
    <w:rsid w:val="003D3D23"/>
    <w:rsid w:val="003D7F1A"/>
    <w:rsid w:val="003E46AE"/>
    <w:rsid w:val="003E66D8"/>
    <w:rsid w:val="003E7801"/>
    <w:rsid w:val="003F1224"/>
    <w:rsid w:val="003F1EC8"/>
    <w:rsid w:val="004012F2"/>
    <w:rsid w:val="00411D47"/>
    <w:rsid w:val="0042208B"/>
    <w:rsid w:val="004345CD"/>
    <w:rsid w:val="00440BCE"/>
    <w:rsid w:val="00454901"/>
    <w:rsid w:val="0046433F"/>
    <w:rsid w:val="0046492E"/>
    <w:rsid w:val="00464CF6"/>
    <w:rsid w:val="004969FB"/>
    <w:rsid w:val="004976E4"/>
    <w:rsid w:val="004A2D7F"/>
    <w:rsid w:val="004A5555"/>
    <w:rsid w:val="004A5598"/>
    <w:rsid w:val="004B2908"/>
    <w:rsid w:val="004C061F"/>
    <w:rsid w:val="004C097C"/>
    <w:rsid w:val="004D33E7"/>
    <w:rsid w:val="004D6AF9"/>
    <w:rsid w:val="00507B65"/>
    <w:rsid w:val="005150C5"/>
    <w:rsid w:val="0052031B"/>
    <w:rsid w:val="00523042"/>
    <w:rsid w:val="00534EF2"/>
    <w:rsid w:val="00535D2B"/>
    <w:rsid w:val="00545A4C"/>
    <w:rsid w:val="00554E90"/>
    <w:rsid w:val="005567AB"/>
    <w:rsid w:val="00567C79"/>
    <w:rsid w:val="00573D53"/>
    <w:rsid w:val="00584BB7"/>
    <w:rsid w:val="005909BA"/>
    <w:rsid w:val="005A626A"/>
    <w:rsid w:val="005A7CB1"/>
    <w:rsid w:val="005B1C74"/>
    <w:rsid w:val="005B26BB"/>
    <w:rsid w:val="005C4E92"/>
    <w:rsid w:val="005C57EF"/>
    <w:rsid w:val="005E6337"/>
    <w:rsid w:val="005E63F8"/>
    <w:rsid w:val="006125FA"/>
    <w:rsid w:val="006200CC"/>
    <w:rsid w:val="00626640"/>
    <w:rsid w:val="00641503"/>
    <w:rsid w:val="00642F48"/>
    <w:rsid w:val="006525B1"/>
    <w:rsid w:val="00653F3C"/>
    <w:rsid w:val="00656DBB"/>
    <w:rsid w:val="00660F8F"/>
    <w:rsid w:val="00667F13"/>
    <w:rsid w:val="00670B84"/>
    <w:rsid w:val="00674A08"/>
    <w:rsid w:val="006772D5"/>
    <w:rsid w:val="00677B05"/>
    <w:rsid w:val="006A6B31"/>
    <w:rsid w:val="006A6BDC"/>
    <w:rsid w:val="006B05E5"/>
    <w:rsid w:val="006B2A4C"/>
    <w:rsid w:val="006B3AF9"/>
    <w:rsid w:val="006B3CA5"/>
    <w:rsid w:val="006B602D"/>
    <w:rsid w:val="006B68BF"/>
    <w:rsid w:val="006C5485"/>
    <w:rsid w:val="006C5526"/>
    <w:rsid w:val="006C6207"/>
    <w:rsid w:val="006D44F4"/>
    <w:rsid w:val="006D5237"/>
    <w:rsid w:val="006D652A"/>
    <w:rsid w:val="006D74F0"/>
    <w:rsid w:val="006E1786"/>
    <w:rsid w:val="006E5B0A"/>
    <w:rsid w:val="006E6EB9"/>
    <w:rsid w:val="006E7D64"/>
    <w:rsid w:val="006F161A"/>
    <w:rsid w:val="006F3681"/>
    <w:rsid w:val="006F3A4E"/>
    <w:rsid w:val="006F5B0C"/>
    <w:rsid w:val="00700F2B"/>
    <w:rsid w:val="0070174E"/>
    <w:rsid w:val="0071627D"/>
    <w:rsid w:val="00720CA8"/>
    <w:rsid w:val="00726264"/>
    <w:rsid w:val="00736104"/>
    <w:rsid w:val="0074288B"/>
    <w:rsid w:val="00747427"/>
    <w:rsid w:val="00751096"/>
    <w:rsid w:val="0075130A"/>
    <w:rsid w:val="00761FAF"/>
    <w:rsid w:val="00763D40"/>
    <w:rsid w:val="00791724"/>
    <w:rsid w:val="00796417"/>
    <w:rsid w:val="007A5A78"/>
    <w:rsid w:val="007A6335"/>
    <w:rsid w:val="007D0CF8"/>
    <w:rsid w:val="007D78DE"/>
    <w:rsid w:val="007E76B3"/>
    <w:rsid w:val="007F2CDD"/>
    <w:rsid w:val="007F5628"/>
    <w:rsid w:val="00804002"/>
    <w:rsid w:val="008052E9"/>
    <w:rsid w:val="0080683D"/>
    <w:rsid w:val="00824E43"/>
    <w:rsid w:val="00826939"/>
    <w:rsid w:val="00832D98"/>
    <w:rsid w:val="008366B0"/>
    <w:rsid w:val="00840975"/>
    <w:rsid w:val="0084784A"/>
    <w:rsid w:val="00847A06"/>
    <w:rsid w:val="00853AEC"/>
    <w:rsid w:val="00857D17"/>
    <w:rsid w:val="008631C5"/>
    <w:rsid w:val="008643B2"/>
    <w:rsid w:val="00871608"/>
    <w:rsid w:val="0088682E"/>
    <w:rsid w:val="008907AA"/>
    <w:rsid w:val="00891FB6"/>
    <w:rsid w:val="00894D44"/>
    <w:rsid w:val="008954F3"/>
    <w:rsid w:val="008A05A8"/>
    <w:rsid w:val="008A0F78"/>
    <w:rsid w:val="008A3C04"/>
    <w:rsid w:val="008A45E2"/>
    <w:rsid w:val="008A56FE"/>
    <w:rsid w:val="008B1CF3"/>
    <w:rsid w:val="008B2B09"/>
    <w:rsid w:val="008B3E41"/>
    <w:rsid w:val="008C3FDF"/>
    <w:rsid w:val="008C4330"/>
    <w:rsid w:val="008D0DCA"/>
    <w:rsid w:val="008D2726"/>
    <w:rsid w:val="008D5B53"/>
    <w:rsid w:val="008D7421"/>
    <w:rsid w:val="008E56A3"/>
    <w:rsid w:val="008F1202"/>
    <w:rsid w:val="008F2419"/>
    <w:rsid w:val="008F3595"/>
    <w:rsid w:val="008F5CAC"/>
    <w:rsid w:val="008F724B"/>
    <w:rsid w:val="00900EF5"/>
    <w:rsid w:val="00904C17"/>
    <w:rsid w:val="009276E9"/>
    <w:rsid w:val="00970125"/>
    <w:rsid w:val="00970F4E"/>
    <w:rsid w:val="00975DF8"/>
    <w:rsid w:val="009775B1"/>
    <w:rsid w:val="00993AD8"/>
    <w:rsid w:val="009951F0"/>
    <w:rsid w:val="00995FB9"/>
    <w:rsid w:val="009977D2"/>
    <w:rsid w:val="009A2275"/>
    <w:rsid w:val="009B0A5C"/>
    <w:rsid w:val="009B3079"/>
    <w:rsid w:val="009B4AA0"/>
    <w:rsid w:val="009B63BE"/>
    <w:rsid w:val="009B6C79"/>
    <w:rsid w:val="009C2EB9"/>
    <w:rsid w:val="009C6069"/>
    <w:rsid w:val="009D209C"/>
    <w:rsid w:val="009E522B"/>
    <w:rsid w:val="009F2E8F"/>
    <w:rsid w:val="009F3250"/>
    <w:rsid w:val="009F44EC"/>
    <w:rsid w:val="009F7F65"/>
    <w:rsid w:val="00A00AC5"/>
    <w:rsid w:val="00A01216"/>
    <w:rsid w:val="00A01654"/>
    <w:rsid w:val="00A01BFE"/>
    <w:rsid w:val="00A0252D"/>
    <w:rsid w:val="00A12AB2"/>
    <w:rsid w:val="00A13647"/>
    <w:rsid w:val="00A20674"/>
    <w:rsid w:val="00A238E9"/>
    <w:rsid w:val="00A265DB"/>
    <w:rsid w:val="00A45D09"/>
    <w:rsid w:val="00A530A7"/>
    <w:rsid w:val="00A57B1D"/>
    <w:rsid w:val="00A608FD"/>
    <w:rsid w:val="00A62F50"/>
    <w:rsid w:val="00A70B41"/>
    <w:rsid w:val="00A728DE"/>
    <w:rsid w:val="00A74721"/>
    <w:rsid w:val="00A77819"/>
    <w:rsid w:val="00A84B64"/>
    <w:rsid w:val="00A96DD1"/>
    <w:rsid w:val="00AA1488"/>
    <w:rsid w:val="00AB0AAB"/>
    <w:rsid w:val="00AB5D6F"/>
    <w:rsid w:val="00AB6FFE"/>
    <w:rsid w:val="00AB7539"/>
    <w:rsid w:val="00AC7F89"/>
    <w:rsid w:val="00AD58FE"/>
    <w:rsid w:val="00AD6E75"/>
    <w:rsid w:val="00AE6208"/>
    <w:rsid w:val="00AE6F87"/>
    <w:rsid w:val="00B0120C"/>
    <w:rsid w:val="00B06F32"/>
    <w:rsid w:val="00B13B1B"/>
    <w:rsid w:val="00B308FF"/>
    <w:rsid w:val="00B404C6"/>
    <w:rsid w:val="00B425FC"/>
    <w:rsid w:val="00B51E5F"/>
    <w:rsid w:val="00B55FF3"/>
    <w:rsid w:val="00B6291D"/>
    <w:rsid w:val="00B70E0E"/>
    <w:rsid w:val="00B73A34"/>
    <w:rsid w:val="00B7707F"/>
    <w:rsid w:val="00B770E0"/>
    <w:rsid w:val="00B810EA"/>
    <w:rsid w:val="00B8192D"/>
    <w:rsid w:val="00B87746"/>
    <w:rsid w:val="00B9067B"/>
    <w:rsid w:val="00B95EAE"/>
    <w:rsid w:val="00B97333"/>
    <w:rsid w:val="00BB619F"/>
    <w:rsid w:val="00BC14DD"/>
    <w:rsid w:val="00BC2179"/>
    <w:rsid w:val="00BC3D51"/>
    <w:rsid w:val="00BC3E0D"/>
    <w:rsid w:val="00BD06ED"/>
    <w:rsid w:val="00BD4DC8"/>
    <w:rsid w:val="00BD7795"/>
    <w:rsid w:val="00BE1650"/>
    <w:rsid w:val="00BE3416"/>
    <w:rsid w:val="00BE7951"/>
    <w:rsid w:val="00BF34DA"/>
    <w:rsid w:val="00BF64F8"/>
    <w:rsid w:val="00C0506C"/>
    <w:rsid w:val="00C162A3"/>
    <w:rsid w:val="00C260D7"/>
    <w:rsid w:val="00C37E16"/>
    <w:rsid w:val="00C45A4F"/>
    <w:rsid w:val="00C505CE"/>
    <w:rsid w:val="00C534E6"/>
    <w:rsid w:val="00C632AB"/>
    <w:rsid w:val="00C63DC9"/>
    <w:rsid w:val="00C72E9A"/>
    <w:rsid w:val="00C754E3"/>
    <w:rsid w:val="00C82C02"/>
    <w:rsid w:val="00C94F9D"/>
    <w:rsid w:val="00C95248"/>
    <w:rsid w:val="00CA023C"/>
    <w:rsid w:val="00CA0BF0"/>
    <w:rsid w:val="00CA409C"/>
    <w:rsid w:val="00CA5187"/>
    <w:rsid w:val="00CB6C85"/>
    <w:rsid w:val="00CB7BD0"/>
    <w:rsid w:val="00CC5362"/>
    <w:rsid w:val="00CC58C5"/>
    <w:rsid w:val="00CC664F"/>
    <w:rsid w:val="00CD37EB"/>
    <w:rsid w:val="00CE1D1E"/>
    <w:rsid w:val="00CE459E"/>
    <w:rsid w:val="00CE4A8A"/>
    <w:rsid w:val="00CF29A7"/>
    <w:rsid w:val="00D02A2A"/>
    <w:rsid w:val="00D0688F"/>
    <w:rsid w:val="00D1691F"/>
    <w:rsid w:val="00D262D2"/>
    <w:rsid w:val="00D30AE6"/>
    <w:rsid w:val="00D32825"/>
    <w:rsid w:val="00D46EE2"/>
    <w:rsid w:val="00D53BE2"/>
    <w:rsid w:val="00D54D72"/>
    <w:rsid w:val="00D5622D"/>
    <w:rsid w:val="00D6029C"/>
    <w:rsid w:val="00D661EA"/>
    <w:rsid w:val="00D87D63"/>
    <w:rsid w:val="00D9608C"/>
    <w:rsid w:val="00DA29B4"/>
    <w:rsid w:val="00DA2FCC"/>
    <w:rsid w:val="00DA5201"/>
    <w:rsid w:val="00DB0E2B"/>
    <w:rsid w:val="00DB65B8"/>
    <w:rsid w:val="00DB72A4"/>
    <w:rsid w:val="00DD11EE"/>
    <w:rsid w:val="00DD6A39"/>
    <w:rsid w:val="00DE138F"/>
    <w:rsid w:val="00DF4D04"/>
    <w:rsid w:val="00DF5443"/>
    <w:rsid w:val="00DF6F0A"/>
    <w:rsid w:val="00E058B0"/>
    <w:rsid w:val="00E147B7"/>
    <w:rsid w:val="00E178D7"/>
    <w:rsid w:val="00E2282C"/>
    <w:rsid w:val="00E2367A"/>
    <w:rsid w:val="00E318A1"/>
    <w:rsid w:val="00E340BB"/>
    <w:rsid w:val="00E41E4E"/>
    <w:rsid w:val="00E443B0"/>
    <w:rsid w:val="00E44708"/>
    <w:rsid w:val="00E505C9"/>
    <w:rsid w:val="00E50AB8"/>
    <w:rsid w:val="00E51134"/>
    <w:rsid w:val="00E516B8"/>
    <w:rsid w:val="00E61BCB"/>
    <w:rsid w:val="00E71A86"/>
    <w:rsid w:val="00E7588C"/>
    <w:rsid w:val="00E841DF"/>
    <w:rsid w:val="00E86FA2"/>
    <w:rsid w:val="00E92D7F"/>
    <w:rsid w:val="00E93284"/>
    <w:rsid w:val="00E969B7"/>
    <w:rsid w:val="00EA157D"/>
    <w:rsid w:val="00EB339E"/>
    <w:rsid w:val="00EB3972"/>
    <w:rsid w:val="00EC6D9D"/>
    <w:rsid w:val="00ED06DC"/>
    <w:rsid w:val="00ED0C04"/>
    <w:rsid w:val="00EE254A"/>
    <w:rsid w:val="00EE7F9C"/>
    <w:rsid w:val="00EF01B1"/>
    <w:rsid w:val="00EF11F3"/>
    <w:rsid w:val="00EF21D2"/>
    <w:rsid w:val="00EF3A35"/>
    <w:rsid w:val="00EF6E25"/>
    <w:rsid w:val="00EF6FD3"/>
    <w:rsid w:val="00F03FB5"/>
    <w:rsid w:val="00F14027"/>
    <w:rsid w:val="00F1686A"/>
    <w:rsid w:val="00F17362"/>
    <w:rsid w:val="00F3492D"/>
    <w:rsid w:val="00F36B74"/>
    <w:rsid w:val="00F47EDB"/>
    <w:rsid w:val="00F52316"/>
    <w:rsid w:val="00F57890"/>
    <w:rsid w:val="00F64CF2"/>
    <w:rsid w:val="00F73210"/>
    <w:rsid w:val="00F73BF7"/>
    <w:rsid w:val="00FA0C9B"/>
    <w:rsid w:val="00FB3C26"/>
    <w:rsid w:val="00FB71A5"/>
    <w:rsid w:val="00FB79EA"/>
    <w:rsid w:val="00FC0307"/>
    <w:rsid w:val="00FC5FD8"/>
    <w:rsid w:val="00FD03FA"/>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353114271">
      <w:bodyDiv w:val="1"/>
      <w:marLeft w:val="0"/>
      <w:marRight w:val="0"/>
      <w:marTop w:val="0"/>
      <w:marBottom w:val="0"/>
      <w:divBdr>
        <w:top w:val="none" w:sz="0" w:space="0" w:color="auto"/>
        <w:left w:val="none" w:sz="0" w:space="0" w:color="auto"/>
        <w:bottom w:val="none" w:sz="0" w:space="0" w:color="auto"/>
        <w:right w:val="none" w:sz="0" w:space="0" w:color="auto"/>
      </w:divBdr>
    </w:div>
    <w:div w:id="449934964">
      <w:bodyDiv w:val="1"/>
      <w:marLeft w:val="0"/>
      <w:marRight w:val="0"/>
      <w:marTop w:val="0"/>
      <w:marBottom w:val="0"/>
      <w:divBdr>
        <w:top w:val="none" w:sz="0" w:space="0" w:color="auto"/>
        <w:left w:val="none" w:sz="0" w:space="0" w:color="auto"/>
        <w:bottom w:val="none" w:sz="0" w:space="0" w:color="auto"/>
        <w:right w:val="none" w:sz="0" w:space="0" w:color="auto"/>
      </w:divBdr>
    </w:div>
    <w:div w:id="50170667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686949901">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96485003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7725898">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05389805">
      <w:bodyDiv w:val="1"/>
      <w:marLeft w:val="0"/>
      <w:marRight w:val="0"/>
      <w:marTop w:val="0"/>
      <w:marBottom w:val="0"/>
      <w:divBdr>
        <w:top w:val="none" w:sz="0" w:space="0" w:color="auto"/>
        <w:left w:val="none" w:sz="0" w:space="0" w:color="auto"/>
        <w:bottom w:val="none" w:sz="0" w:space="0" w:color="auto"/>
        <w:right w:val="none" w:sz="0" w:space="0" w:color="auto"/>
      </w:divBdr>
    </w:div>
    <w:div w:id="1533572314">
      <w:bodyDiv w:val="1"/>
      <w:marLeft w:val="0"/>
      <w:marRight w:val="0"/>
      <w:marTop w:val="0"/>
      <w:marBottom w:val="0"/>
      <w:divBdr>
        <w:top w:val="none" w:sz="0" w:space="0" w:color="auto"/>
        <w:left w:val="none" w:sz="0" w:space="0" w:color="auto"/>
        <w:bottom w:val="none" w:sz="0" w:space="0" w:color="auto"/>
        <w:right w:val="none" w:sz="0" w:space="0" w:color="auto"/>
      </w:divBdr>
    </w:div>
    <w:div w:id="154084965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1850458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klein@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uciana.Filizzola@gmh-gruppe.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267013dae1ef867b772bf78eaa6fec21">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06fdaa451a0f4245f209a1bd2c6807d"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3A189F75-C452-4715-A153-ACF501942CE7}">
  <ds:schemaRefs>
    <ds:schemaRef ds:uri="http://purl.org/dc/terms/"/>
    <ds:schemaRef ds:uri="http://purl.org/dc/dcmitype/"/>
    <ds:schemaRef ds:uri="http://purl.org/dc/elements/1.1/"/>
    <ds:schemaRef ds:uri="http://schemas.microsoft.com/office/2006/metadata/properties"/>
    <ds:schemaRef ds:uri="39e0115f-cdd0-445a-9af4-685cd6bb2419"/>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c0638978-d130-48da-85cb-7e57c3606cac"/>
  </ds:schemaRefs>
</ds:datastoreItem>
</file>

<file path=customXml/itemProps3.xml><?xml version="1.0" encoding="utf-8"?>
<ds:datastoreItem xmlns:ds="http://schemas.openxmlformats.org/officeDocument/2006/customXml" ds:itemID="{730DE0C9-9479-4532-8D96-E18CFC16839D}"/>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4597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Corinna Schmitz</cp:lastModifiedBy>
  <cp:revision>5</cp:revision>
  <cp:lastPrinted>2025-11-17T17:59:00Z</cp:lastPrinted>
  <dcterms:created xsi:type="dcterms:W3CDTF">2025-11-17T17:57:00Z</dcterms:created>
  <dcterms:modified xsi:type="dcterms:W3CDTF">2025-11-18T08:38:00Z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ies>
</file>